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5D04" w:rsidRDefault="00000000">
      <w:pPr>
        <w:pStyle w:val="10"/>
        <w:rPr>
          <w:sz w:val="32"/>
          <w:szCs w:val="32"/>
        </w:rPr>
      </w:pPr>
      <w:r>
        <w:rPr>
          <w:rFonts w:hint="eastAsia"/>
          <w:sz w:val="32"/>
          <w:szCs w:val="32"/>
        </w:rPr>
        <w:t>附件</w:t>
      </w:r>
      <w:r>
        <w:rPr>
          <w:sz w:val="32"/>
          <w:szCs w:val="32"/>
        </w:rPr>
        <w:t>1</w:t>
      </w:r>
    </w:p>
    <w:p w:rsidR="000D5D04" w:rsidRDefault="000D5D04">
      <w:pPr>
        <w:pStyle w:val="10"/>
      </w:pPr>
    </w:p>
    <w:p w:rsidR="000D5D04" w:rsidRDefault="00000000">
      <w:pPr>
        <w:pStyle w:val="10"/>
        <w:jc w:val="center"/>
      </w:pPr>
      <w:bookmarkStart w:id="0" w:name="_Toc21916"/>
      <w:bookmarkStart w:id="1" w:name="_Toc23756"/>
      <w:bookmarkStart w:id="2" w:name="_Toc166060583"/>
      <w:bookmarkStart w:id="3" w:name="_Toc18442"/>
      <w:r>
        <w:t>煤矿工业视频安装及联网接入规范</w:t>
      </w:r>
      <w:bookmarkEnd w:id="0"/>
      <w:bookmarkEnd w:id="1"/>
      <w:bookmarkEnd w:id="2"/>
      <w:bookmarkEnd w:id="3"/>
      <w:r>
        <w:t>（试行）</w:t>
      </w:r>
    </w:p>
    <w:p w:rsidR="000D5D04" w:rsidRDefault="000D5D04">
      <w:pPr>
        <w:pStyle w:val="10"/>
      </w:pPr>
    </w:p>
    <w:p w:rsidR="000D5D04" w:rsidRDefault="00000000">
      <w:pPr>
        <w:widowControl w:val="0"/>
        <w:spacing w:line="360" w:lineRule="auto"/>
        <w:jc w:val="center"/>
        <w:rPr>
          <w:rFonts w:ascii="楷体_GB2312" w:eastAsia="楷体_GB2312" w:hAnsi="黑体" w:cs="黑体"/>
          <w:b/>
          <w:bCs/>
          <w:sz w:val="32"/>
          <w:szCs w:val="32"/>
        </w:rPr>
      </w:pPr>
      <w:r>
        <w:rPr>
          <w:rFonts w:ascii="楷体_GB2312" w:eastAsia="楷体_GB2312" w:hAnsi="黑体" w:cs="黑体" w:hint="eastAsia"/>
          <w:b/>
          <w:bCs/>
          <w:sz w:val="32"/>
          <w:szCs w:val="32"/>
        </w:rPr>
        <w:t>（征求意见稿）</w:t>
      </w:r>
    </w:p>
    <w:p w:rsidR="000D5D04" w:rsidRDefault="000D5D04">
      <w:pPr>
        <w:widowControl w:val="0"/>
        <w:spacing w:line="360" w:lineRule="auto"/>
        <w:jc w:val="center"/>
        <w:rPr>
          <w:rFonts w:ascii="黑体" w:eastAsia="黑体" w:hAnsi="黑体" w:cs="黑体"/>
          <w:b/>
          <w:bCs/>
          <w:sz w:val="44"/>
          <w:szCs w:val="44"/>
        </w:rPr>
      </w:pPr>
    </w:p>
    <w:p w:rsidR="000D5D04" w:rsidRDefault="000D5D04">
      <w:pPr>
        <w:widowControl w:val="0"/>
        <w:spacing w:line="360" w:lineRule="auto"/>
        <w:jc w:val="center"/>
        <w:rPr>
          <w:rFonts w:ascii="黑体" w:eastAsia="黑体" w:hAnsi="黑体" w:cs="黑体"/>
          <w:b/>
          <w:bCs/>
          <w:sz w:val="44"/>
          <w:szCs w:val="44"/>
        </w:rPr>
      </w:pPr>
    </w:p>
    <w:p w:rsidR="000D5D04" w:rsidRDefault="000D5D04">
      <w:pPr>
        <w:widowControl w:val="0"/>
        <w:spacing w:line="360" w:lineRule="auto"/>
        <w:jc w:val="center"/>
        <w:rPr>
          <w:rFonts w:ascii="黑体" w:eastAsia="黑体" w:hAnsi="黑体" w:cs="黑体"/>
          <w:b/>
          <w:bCs/>
          <w:sz w:val="44"/>
          <w:szCs w:val="44"/>
        </w:rPr>
      </w:pPr>
    </w:p>
    <w:p w:rsidR="000D5D04" w:rsidRDefault="000D5D04">
      <w:pPr>
        <w:widowControl w:val="0"/>
        <w:spacing w:line="360" w:lineRule="auto"/>
        <w:jc w:val="center"/>
        <w:rPr>
          <w:rFonts w:ascii="黑体" w:eastAsia="黑体" w:hAnsi="黑体" w:cs="黑体"/>
          <w:b/>
          <w:bCs/>
          <w:sz w:val="44"/>
          <w:szCs w:val="44"/>
        </w:rPr>
      </w:pPr>
    </w:p>
    <w:p w:rsidR="000D5D04" w:rsidRDefault="000D5D04">
      <w:pPr>
        <w:widowControl w:val="0"/>
        <w:spacing w:line="360" w:lineRule="auto"/>
        <w:jc w:val="center"/>
        <w:rPr>
          <w:rFonts w:ascii="黑体" w:eastAsia="黑体" w:hAnsi="黑体" w:cs="黑体"/>
          <w:b/>
          <w:bCs/>
          <w:sz w:val="44"/>
          <w:szCs w:val="44"/>
        </w:rPr>
      </w:pPr>
    </w:p>
    <w:p w:rsidR="000D5D04" w:rsidRDefault="000D5D04">
      <w:pPr>
        <w:widowControl w:val="0"/>
        <w:spacing w:line="360" w:lineRule="auto"/>
        <w:jc w:val="center"/>
        <w:rPr>
          <w:rFonts w:ascii="黑体" w:eastAsia="黑体" w:hAnsi="黑体" w:cs="黑体"/>
          <w:b/>
          <w:bCs/>
          <w:sz w:val="44"/>
          <w:szCs w:val="44"/>
        </w:rPr>
      </w:pPr>
    </w:p>
    <w:p w:rsidR="000D5D04" w:rsidRDefault="000D5D04">
      <w:pPr>
        <w:widowControl w:val="0"/>
        <w:spacing w:line="360" w:lineRule="auto"/>
        <w:jc w:val="center"/>
        <w:rPr>
          <w:rFonts w:ascii="黑体" w:eastAsia="黑体" w:hAnsi="黑体" w:cs="黑体"/>
          <w:b/>
          <w:bCs/>
          <w:sz w:val="44"/>
          <w:szCs w:val="44"/>
        </w:rPr>
      </w:pPr>
    </w:p>
    <w:p w:rsidR="000D5D04" w:rsidRDefault="00000000">
      <w:pPr>
        <w:widowControl w:val="0"/>
        <w:spacing w:line="360" w:lineRule="auto"/>
        <w:jc w:val="center"/>
        <w:rPr>
          <w:rFonts w:ascii="宋体" w:hAnsi="宋体" w:cs="宋体"/>
          <w:b/>
          <w:bCs/>
          <w:sz w:val="28"/>
          <w:szCs w:val="28"/>
        </w:rPr>
      </w:pPr>
      <w:r>
        <w:rPr>
          <w:rFonts w:ascii="宋体" w:hAnsi="宋体" w:cs="宋体" w:hint="eastAsia"/>
          <w:b/>
          <w:bCs/>
          <w:sz w:val="28"/>
          <w:szCs w:val="28"/>
        </w:rPr>
        <w:t>国家矿山安全监察局</w:t>
      </w:r>
    </w:p>
    <w:p w:rsidR="000D5D04" w:rsidRDefault="00000000">
      <w:pPr>
        <w:widowControl w:val="0"/>
        <w:spacing w:line="360" w:lineRule="auto"/>
        <w:jc w:val="center"/>
        <w:rPr>
          <w:rFonts w:ascii="宋体" w:hAnsi="宋体" w:cs="宋体"/>
          <w:sz w:val="28"/>
          <w:szCs w:val="28"/>
        </w:rPr>
      </w:pPr>
      <w:r>
        <w:rPr>
          <w:rFonts w:ascii="宋体" w:hAnsi="宋体" w:cs="宋体" w:hint="eastAsia"/>
          <w:b/>
          <w:bCs/>
          <w:sz w:val="28"/>
          <w:szCs w:val="28"/>
        </w:rPr>
        <w:t>2024年5月</w:t>
      </w:r>
    </w:p>
    <w:p w:rsidR="000D5D04" w:rsidRDefault="000D5D04">
      <w:pPr>
        <w:spacing w:line="360" w:lineRule="auto"/>
        <w:jc w:val="center"/>
        <w:rPr>
          <w:rFonts w:ascii="宋体" w:hAnsi="宋体" w:cs="宋体"/>
          <w:sz w:val="44"/>
          <w:szCs w:val="44"/>
        </w:rPr>
        <w:sectPr w:rsidR="000D5D04">
          <w:headerReference w:type="even" r:id="rId9"/>
          <w:footerReference w:type="even" r:id="rId10"/>
          <w:footerReference w:type="default" r:id="rId11"/>
          <w:pgSz w:w="11906" w:h="16838"/>
          <w:pgMar w:top="1440" w:right="1800" w:bottom="1440" w:left="1800" w:header="851" w:footer="992" w:gutter="0"/>
          <w:pgNumType w:start="2"/>
          <w:cols w:space="720"/>
          <w:docGrid w:type="lines" w:linePitch="326"/>
        </w:sectPr>
      </w:pPr>
    </w:p>
    <w:sdt>
      <w:sdtPr>
        <w:rPr>
          <w:rFonts w:ascii="黑体" w:eastAsia="黑体" w:hAnsi="黑体" w:cs="黑体" w:hint="eastAsia"/>
          <w:b/>
          <w:bCs/>
          <w:sz w:val="32"/>
          <w:szCs w:val="32"/>
        </w:rPr>
        <w:id w:val="-1959793440"/>
        <w:docPartObj>
          <w:docPartGallery w:val="Table of Contents"/>
          <w:docPartUnique/>
        </w:docPartObj>
      </w:sdtPr>
      <w:sdtEndPr>
        <w:rPr>
          <w:rFonts w:ascii="Times New Roman" w:eastAsia="宋体" w:hAnsi="Times New Roman" w:cs="Times New Roman" w:hint="default"/>
          <w:bCs w:val="0"/>
          <w:sz w:val="24"/>
          <w:szCs w:val="24"/>
        </w:rPr>
      </w:sdtEndPr>
      <w:sdtContent>
        <w:p w:rsidR="000D5D04" w:rsidRDefault="00000000">
          <w:pPr>
            <w:snapToGrid w:val="0"/>
            <w:spacing w:before="480" w:after="360"/>
            <w:jc w:val="center"/>
          </w:pPr>
          <w:r>
            <w:rPr>
              <w:rFonts w:ascii="黑体" w:eastAsia="黑体" w:hAnsi="黑体" w:cs="黑体" w:hint="eastAsia"/>
              <w:b/>
              <w:bCs/>
              <w:sz w:val="32"/>
              <w:szCs w:val="32"/>
            </w:rPr>
            <w:t>目  次</w:t>
          </w:r>
          <w:r>
            <w:fldChar w:fldCharType="begin"/>
          </w:r>
          <w:r>
            <w:instrText xml:space="preserve">TOC \o "1-2" \h \u </w:instrText>
          </w:r>
          <w:r>
            <w:fldChar w:fldCharType="separate"/>
          </w:r>
        </w:p>
        <w:p w:rsidR="000D5D04" w:rsidRDefault="00000000">
          <w:pPr>
            <w:pStyle w:val="TOC1"/>
            <w:tabs>
              <w:tab w:val="right" w:leader="dot" w:pos="9345"/>
            </w:tabs>
            <w:snapToGrid w:val="0"/>
            <w:spacing w:beforeLines="40" w:before="124" w:afterLines="40" w:after="124"/>
            <w:rPr>
              <w:rFonts w:asciiTheme="minorHAnsi" w:eastAsia="黑体" w:hAnsiTheme="minorHAnsi" w:cstheme="minorBidi"/>
              <w:kern w:val="2"/>
              <w:sz w:val="21"/>
              <w:szCs w:val="22"/>
              <w14:ligatures w14:val="standardContextual"/>
            </w:rPr>
          </w:pPr>
          <w:hyperlink w:anchor="_Toc166060584" w:history="1">
            <w:r>
              <w:rPr>
                <w:rStyle w:val="af"/>
                <w:rFonts w:ascii="黑体" w:eastAsia="黑体" w:hAnsi="黑体" w:cs="黑体"/>
                <w:bCs/>
                <w:sz w:val="28"/>
                <w:szCs w:val="28"/>
              </w:rPr>
              <w:t>1 范围</w:t>
            </w:r>
            <w:r>
              <w:rPr>
                <w:rFonts w:eastAsia="黑体"/>
              </w:rPr>
              <w:tab/>
            </w:r>
            <w:r>
              <w:rPr>
                <w:rFonts w:eastAsia="黑体"/>
              </w:rPr>
              <w:fldChar w:fldCharType="begin"/>
            </w:r>
            <w:r>
              <w:rPr>
                <w:rFonts w:eastAsia="黑体"/>
              </w:rPr>
              <w:instrText xml:space="preserve"> PAGEREF _Toc166060584 \h </w:instrText>
            </w:r>
            <w:r>
              <w:rPr>
                <w:rFonts w:eastAsia="黑体"/>
              </w:rPr>
            </w:r>
            <w:r>
              <w:rPr>
                <w:rFonts w:eastAsia="黑体"/>
              </w:rPr>
              <w:fldChar w:fldCharType="separate"/>
            </w:r>
            <w:r>
              <w:rPr>
                <w:rFonts w:eastAsia="黑体"/>
              </w:rPr>
              <w:t>1</w:t>
            </w:r>
            <w:r>
              <w:rPr>
                <w:rFonts w:eastAsia="黑体"/>
              </w:rPr>
              <w:fldChar w:fldCharType="end"/>
            </w:r>
          </w:hyperlink>
        </w:p>
        <w:p w:rsidR="000D5D04" w:rsidRDefault="00000000">
          <w:pPr>
            <w:pStyle w:val="TOC1"/>
            <w:tabs>
              <w:tab w:val="right" w:leader="dot" w:pos="9345"/>
            </w:tabs>
            <w:snapToGrid w:val="0"/>
            <w:spacing w:beforeLines="40" w:before="124" w:afterLines="40" w:after="124"/>
            <w:rPr>
              <w:rFonts w:asciiTheme="minorHAnsi" w:eastAsia="黑体" w:hAnsiTheme="minorHAnsi" w:cstheme="minorBidi"/>
              <w:kern w:val="2"/>
              <w:sz w:val="21"/>
              <w:szCs w:val="22"/>
              <w14:ligatures w14:val="standardContextual"/>
            </w:rPr>
          </w:pPr>
          <w:hyperlink w:anchor="_Toc166060585" w:history="1">
            <w:r>
              <w:rPr>
                <w:rStyle w:val="af"/>
                <w:rFonts w:ascii="黑体" w:eastAsia="黑体" w:hAnsi="黑体" w:cs="黑体"/>
                <w:bCs/>
                <w:sz w:val="28"/>
                <w:szCs w:val="28"/>
              </w:rPr>
              <w:t>2 规范性引用文件</w:t>
            </w:r>
            <w:r>
              <w:rPr>
                <w:rFonts w:eastAsia="黑体"/>
              </w:rPr>
              <w:tab/>
            </w:r>
            <w:r>
              <w:rPr>
                <w:rFonts w:eastAsia="黑体"/>
              </w:rPr>
              <w:fldChar w:fldCharType="begin"/>
            </w:r>
            <w:r>
              <w:rPr>
                <w:rFonts w:eastAsia="黑体"/>
              </w:rPr>
              <w:instrText xml:space="preserve"> PAGEREF _Toc166060585 \h </w:instrText>
            </w:r>
            <w:r>
              <w:rPr>
                <w:rFonts w:eastAsia="黑体"/>
              </w:rPr>
            </w:r>
            <w:r>
              <w:rPr>
                <w:rFonts w:eastAsia="黑体"/>
              </w:rPr>
              <w:fldChar w:fldCharType="separate"/>
            </w:r>
            <w:r>
              <w:rPr>
                <w:rFonts w:eastAsia="黑体"/>
              </w:rPr>
              <w:t>1</w:t>
            </w:r>
            <w:r>
              <w:rPr>
                <w:rFonts w:eastAsia="黑体"/>
              </w:rPr>
              <w:fldChar w:fldCharType="end"/>
            </w:r>
          </w:hyperlink>
        </w:p>
        <w:p w:rsidR="000D5D04" w:rsidRDefault="00000000">
          <w:pPr>
            <w:pStyle w:val="TOC1"/>
            <w:tabs>
              <w:tab w:val="right" w:leader="dot" w:pos="9345"/>
            </w:tabs>
            <w:snapToGrid w:val="0"/>
            <w:spacing w:beforeLines="40" w:before="124" w:afterLines="40" w:after="124"/>
            <w:rPr>
              <w:rFonts w:asciiTheme="minorHAnsi" w:eastAsia="黑体" w:hAnsiTheme="minorHAnsi" w:cstheme="minorBidi"/>
              <w:kern w:val="2"/>
              <w:sz w:val="21"/>
              <w:szCs w:val="22"/>
              <w14:ligatures w14:val="standardContextual"/>
            </w:rPr>
          </w:pPr>
          <w:hyperlink w:anchor="_Toc166060586" w:history="1">
            <w:r>
              <w:rPr>
                <w:rStyle w:val="af"/>
                <w:rFonts w:ascii="黑体" w:eastAsia="黑体" w:hAnsi="黑体" w:cs="黑体"/>
                <w:bCs/>
                <w:sz w:val="28"/>
                <w:szCs w:val="28"/>
              </w:rPr>
              <w:t>3 术语和定义</w:t>
            </w:r>
            <w:r>
              <w:rPr>
                <w:rFonts w:eastAsia="黑体"/>
              </w:rPr>
              <w:tab/>
            </w:r>
            <w:r>
              <w:rPr>
                <w:rFonts w:eastAsia="黑体"/>
              </w:rPr>
              <w:fldChar w:fldCharType="begin"/>
            </w:r>
            <w:r>
              <w:rPr>
                <w:rFonts w:eastAsia="黑体"/>
              </w:rPr>
              <w:instrText xml:space="preserve"> PAGEREF _Toc166060586 \h </w:instrText>
            </w:r>
            <w:r>
              <w:rPr>
                <w:rFonts w:eastAsia="黑体"/>
              </w:rPr>
            </w:r>
            <w:r>
              <w:rPr>
                <w:rFonts w:eastAsia="黑体"/>
              </w:rPr>
              <w:fldChar w:fldCharType="separate"/>
            </w:r>
            <w:r>
              <w:rPr>
                <w:rFonts w:eastAsia="黑体"/>
              </w:rPr>
              <w:t>1</w:t>
            </w:r>
            <w:r>
              <w:rPr>
                <w:rFonts w:eastAsia="黑体"/>
              </w:rPr>
              <w:fldChar w:fldCharType="end"/>
            </w:r>
          </w:hyperlink>
        </w:p>
        <w:p w:rsidR="000D5D04" w:rsidRDefault="00000000">
          <w:pPr>
            <w:pStyle w:val="TOC1"/>
            <w:tabs>
              <w:tab w:val="right" w:leader="dot" w:pos="9345"/>
            </w:tabs>
            <w:snapToGrid w:val="0"/>
            <w:spacing w:beforeLines="40" w:before="124" w:afterLines="40" w:after="124"/>
            <w:rPr>
              <w:rFonts w:asciiTheme="minorHAnsi" w:eastAsia="黑体" w:hAnsiTheme="minorHAnsi" w:cstheme="minorBidi"/>
              <w:kern w:val="2"/>
              <w:sz w:val="21"/>
              <w:szCs w:val="22"/>
              <w14:ligatures w14:val="standardContextual"/>
            </w:rPr>
          </w:pPr>
          <w:hyperlink w:anchor="_Toc166060591" w:history="1">
            <w:r>
              <w:rPr>
                <w:rStyle w:val="af"/>
                <w:rFonts w:ascii="黑体" w:eastAsia="黑体" w:hAnsi="黑体" w:cs="黑体"/>
                <w:bCs/>
                <w:sz w:val="28"/>
                <w:szCs w:val="28"/>
              </w:rPr>
              <w:t>4 煤矿工业视频安装及技术要求</w:t>
            </w:r>
            <w:r>
              <w:rPr>
                <w:rFonts w:eastAsia="黑体"/>
              </w:rPr>
              <w:tab/>
            </w:r>
            <w:r>
              <w:rPr>
                <w:rFonts w:eastAsia="黑体"/>
              </w:rPr>
              <w:fldChar w:fldCharType="begin"/>
            </w:r>
            <w:r>
              <w:rPr>
                <w:rFonts w:eastAsia="黑体"/>
              </w:rPr>
              <w:instrText xml:space="preserve"> PAGEREF _Toc166060591 \h </w:instrText>
            </w:r>
            <w:r>
              <w:rPr>
                <w:rFonts w:eastAsia="黑体"/>
              </w:rPr>
            </w:r>
            <w:r>
              <w:rPr>
                <w:rFonts w:eastAsia="黑体"/>
              </w:rPr>
              <w:fldChar w:fldCharType="separate"/>
            </w:r>
            <w:r>
              <w:rPr>
                <w:rFonts w:eastAsia="黑体"/>
              </w:rPr>
              <w:t>2</w:t>
            </w:r>
            <w:r>
              <w:rPr>
                <w:rFonts w:eastAsia="黑体"/>
              </w:rPr>
              <w:fldChar w:fldCharType="end"/>
            </w:r>
          </w:hyperlink>
        </w:p>
        <w:p w:rsidR="000D5D04" w:rsidRDefault="00000000">
          <w:pPr>
            <w:pStyle w:val="TOC2"/>
            <w:tabs>
              <w:tab w:val="right" w:leader="dot" w:pos="9345"/>
            </w:tabs>
            <w:snapToGrid w:val="0"/>
            <w:spacing w:beforeLines="40" w:before="124" w:afterLines="40" w:after="124"/>
            <w:ind w:leftChars="100" w:left="240"/>
            <w:rPr>
              <w:rFonts w:asciiTheme="minorHAnsi" w:eastAsia="黑体" w:hAnsiTheme="minorHAnsi" w:cstheme="minorBidi"/>
              <w:kern w:val="2"/>
              <w:szCs w:val="22"/>
              <w14:ligatures w14:val="standardContextual"/>
            </w:rPr>
          </w:pPr>
          <w:hyperlink w:anchor="_Toc166060592" w:history="1">
            <w:r>
              <w:rPr>
                <w:rStyle w:val="af"/>
                <w:rFonts w:ascii="黑体" w:eastAsia="黑体" w:hAnsi="黑体" w:cs="黑体"/>
                <w:bCs/>
              </w:rPr>
              <w:t>4.1视频安装位置及监视内容</w:t>
            </w:r>
            <w:r>
              <w:rPr>
                <w:rFonts w:eastAsia="黑体"/>
              </w:rPr>
              <w:tab/>
            </w:r>
            <w:r>
              <w:rPr>
                <w:rFonts w:eastAsia="黑体"/>
              </w:rPr>
              <w:fldChar w:fldCharType="begin"/>
            </w:r>
            <w:r>
              <w:rPr>
                <w:rFonts w:eastAsia="黑体"/>
              </w:rPr>
              <w:instrText xml:space="preserve"> PAGEREF _Toc166060592 \h </w:instrText>
            </w:r>
            <w:r>
              <w:rPr>
                <w:rFonts w:eastAsia="黑体"/>
              </w:rPr>
            </w:r>
            <w:r>
              <w:rPr>
                <w:rFonts w:eastAsia="黑体"/>
              </w:rPr>
              <w:fldChar w:fldCharType="separate"/>
            </w:r>
            <w:r>
              <w:rPr>
                <w:rFonts w:eastAsia="黑体"/>
              </w:rPr>
              <w:t>2</w:t>
            </w:r>
            <w:r>
              <w:rPr>
                <w:rFonts w:eastAsia="黑体"/>
              </w:rPr>
              <w:fldChar w:fldCharType="end"/>
            </w:r>
          </w:hyperlink>
        </w:p>
        <w:p w:rsidR="000D5D04" w:rsidRDefault="00000000">
          <w:pPr>
            <w:pStyle w:val="TOC2"/>
            <w:tabs>
              <w:tab w:val="right" w:leader="dot" w:pos="9345"/>
            </w:tabs>
            <w:snapToGrid w:val="0"/>
            <w:spacing w:beforeLines="40" w:before="124" w:afterLines="40" w:after="124"/>
            <w:ind w:leftChars="100" w:left="240"/>
            <w:rPr>
              <w:rFonts w:asciiTheme="minorHAnsi" w:eastAsia="黑体" w:hAnsiTheme="minorHAnsi" w:cstheme="minorBidi"/>
              <w:kern w:val="2"/>
              <w:szCs w:val="22"/>
              <w14:ligatures w14:val="standardContextual"/>
            </w:rPr>
          </w:pPr>
          <w:hyperlink w:anchor="_Toc166060593" w:history="1">
            <w:r>
              <w:rPr>
                <w:rStyle w:val="af"/>
                <w:rFonts w:ascii="黑体" w:eastAsia="黑体" w:hAnsi="黑体" w:cs="黑体"/>
                <w:bCs/>
              </w:rPr>
              <w:t>4.2摄像仪技术要求</w:t>
            </w:r>
            <w:r>
              <w:rPr>
                <w:rFonts w:eastAsia="黑体"/>
              </w:rPr>
              <w:tab/>
            </w:r>
            <w:r>
              <w:rPr>
                <w:rFonts w:eastAsia="黑体"/>
              </w:rPr>
              <w:fldChar w:fldCharType="begin"/>
            </w:r>
            <w:r>
              <w:rPr>
                <w:rFonts w:eastAsia="黑体"/>
              </w:rPr>
              <w:instrText xml:space="preserve"> PAGEREF _Toc166060593 \h </w:instrText>
            </w:r>
            <w:r>
              <w:rPr>
                <w:rFonts w:eastAsia="黑体"/>
              </w:rPr>
            </w:r>
            <w:r>
              <w:rPr>
                <w:rFonts w:eastAsia="黑体"/>
              </w:rPr>
              <w:fldChar w:fldCharType="separate"/>
            </w:r>
            <w:r>
              <w:rPr>
                <w:rFonts w:eastAsia="黑体"/>
              </w:rPr>
              <w:t>11</w:t>
            </w:r>
            <w:r>
              <w:rPr>
                <w:rFonts w:eastAsia="黑体"/>
              </w:rPr>
              <w:fldChar w:fldCharType="end"/>
            </w:r>
          </w:hyperlink>
        </w:p>
        <w:p w:rsidR="000D5D04" w:rsidRDefault="00000000">
          <w:pPr>
            <w:pStyle w:val="TOC2"/>
            <w:tabs>
              <w:tab w:val="right" w:leader="dot" w:pos="9345"/>
            </w:tabs>
            <w:snapToGrid w:val="0"/>
            <w:spacing w:beforeLines="40" w:before="124" w:afterLines="40" w:after="124"/>
            <w:ind w:leftChars="100" w:left="240"/>
            <w:rPr>
              <w:rFonts w:asciiTheme="minorHAnsi" w:eastAsia="黑体" w:hAnsiTheme="minorHAnsi" w:cstheme="minorBidi"/>
              <w:kern w:val="2"/>
              <w:szCs w:val="22"/>
              <w14:ligatures w14:val="standardContextual"/>
            </w:rPr>
          </w:pPr>
          <w:hyperlink w:anchor="_Toc166060594" w:history="1">
            <w:r>
              <w:rPr>
                <w:rStyle w:val="af"/>
                <w:rFonts w:ascii="黑体" w:eastAsia="黑体" w:hAnsi="黑体" w:cs="黑体"/>
                <w:bCs/>
              </w:rPr>
              <w:t>4.3传输网络技术要求</w:t>
            </w:r>
            <w:r>
              <w:rPr>
                <w:rFonts w:eastAsia="黑体"/>
              </w:rPr>
              <w:tab/>
            </w:r>
            <w:r>
              <w:rPr>
                <w:rFonts w:eastAsia="黑体"/>
              </w:rPr>
              <w:fldChar w:fldCharType="begin"/>
            </w:r>
            <w:r>
              <w:rPr>
                <w:rFonts w:eastAsia="黑体"/>
              </w:rPr>
              <w:instrText xml:space="preserve"> PAGEREF _Toc166060594 \h </w:instrText>
            </w:r>
            <w:r>
              <w:rPr>
                <w:rFonts w:eastAsia="黑体"/>
              </w:rPr>
            </w:r>
            <w:r>
              <w:rPr>
                <w:rFonts w:eastAsia="黑体"/>
              </w:rPr>
              <w:fldChar w:fldCharType="separate"/>
            </w:r>
            <w:r>
              <w:rPr>
                <w:rFonts w:eastAsia="黑体"/>
              </w:rPr>
              <w:t>11</w:t>
            </w:r>
            <w:r>
              <w:rPr>
                <w:rFonts w:eastAsia="黑体"/>
              </w:rPr>
              <w:fldChar w:fldCharType="end"/>
            </w:r>
          </w:hyperlink>
        </w:p>
        <w:p w:rsidR="000D5D04" w:rsidRDefault="00000000">
          <w:pPr>
            <w:pStyle w:val="TOC2"/>
            <w:tabs>
              <w:tab w:val="right" w:leader="dot" w:pos="9345"/>
            </w:tabs>
            <w:snapToGrid w:val="0"/>
            <w:spacing w:beforeLines="40" w:before="124" w:afterLines="40" w:after="124"/>
            <w:ind w:leftChars="100" w:left="240"/>
            <w:rPr>
              <w:rFonts w:asciiTheme="minorHAnsi" w:eastAsia="黑体" w:hAnsiTheme="minorHAnsi" w:cstheme="minorBidi"/>
              <w:kern w:val="2"/>
              <w:szCs w:val="22"/>
              <w14:ligatures w14:val="standardContextual"/>
            </w:rPr>
          </w:pPr>
          <w:hyperlink w:anchor="_Toc166060595" w:history="1">
            <w:r>
              <w:rPr>
                <w:rStyle w:val="af"/>
                <w:rFonts w:ascii="黑体" w:eastAsia="黑体" w:hAnsi="黑体" w:cs="黑体"/>
                <w:bCs/>
              </w:rPr>
              <w:t>4.4视频主机和存储设备技术要求</w:t>
            </w:r>
            <w:r>
              <w:rPr>
                <w:rFonts w:eastAsia="黑体"/>
              </w:rPr>
              <w:tab/>
            </w:r>
            <w:r>
              <w:rPr>
                <w:rFonts w:eastAsia="黑体"/>
              </w:rPr>
              <w:fldChar w:fldCharType="begin"/>
            </w:r>
            <w:r>
              <w:rPr>
                <w:rFonts w:eastAsia="黑体"/>
              </w:rPr>
              <w:instrText xml:space="preserve"> PAGEREF _Toc166060595 \h </w:instrText>
            </w:r>
            <w:r>
              <w:rPr>
                <w:rFonts w:eastAsia="黑体"/>
              </w:rPr>
            </w:r>
            <w:r>
              <w:rPr>
                <w:rFonts w:eastAsia="黑体"/>
              </w:rPr>
              <w:fldChar w:fldCharType="separate"/>
            </w:r>
            <w:r>
              <w:rPr>
                <w:rFonts w:eastAsia="黑体"/>
              </w:rPr>
              <w:t>12</w:t>
            </w:r>
            <w:r>
              <w:rPr>
                <w:rFonts w:eastAsia="黑体"/>
              </w:rPr>
              <w:fldChar w:fldCharType="end"/>
            </w:r>
          </w:hyperlink>
        </w:p>
        <w:p w:rsidR="000D5D04" w:rsidRDefault="00000000">
          <w:pPr>
            <w:pStyle w:val="TOC1"/>
            <w:tabs>
              <w:tab w:val="right" w:leader="dot" w:pos="9345"/>
            </w:tabs>
            <w:snapToGrid w:val="0"/>
            <w:spacing w:beforeLines="40" w:before="124" w:afterLines="40" w:after="124"/>
            <w:rPr>
              <w:rFonts w:asciiTheme="minorHAnsi" w:eastAsia="黑体" w:hAnsiTheme="minorHAnsi" w:cstheme="minorBidi"/>
              <w:kern w:val="2"/>
              <w:sz w:val="28"/>
              <w:szCs w:val="22"/>
              <w14:ligatures w14:val="standardContextual"/>
            </w:rPr>
          </w:pPr>
          <w:hyperlink w:anchor="_Toc166060596" w:history="1">
            <w:r>
              <w:rPr>
                <w:rStyle w:val="af"/>
                <w:rFonts w:ascii="黑体" w:eastAsia="黑体" w:hAnsi="黑体" w:cs="黑体"/>
                <w:bCs/>
                <w:sz w:val="28"/>
                <w:szCs w:val="28"/>
              </w:rPr>
              <w:t>5 视频联网接入要求</w:t>
            </w:r>
            <w:r>
              <w:rPr>
                <w:rFonts w:cs="黑体"/>
                <w:sz w:val="21"/>
                <w:szCs w:val="21"/>
              </w:rPr>
              <w:tab/>
            </w:r>
            <w:r>
              <w:rPr>
                <w:rFonts w:eastAsia="黑体"/>
              </w:rPr>
              <w:fldChar w:fldCharType="begin"/>
            </w:r>
            <w:r>
              <w:rPr>
                <w:rFonts w:eastAsia="黑体"/>
              </w:rPr>
              <w:instrText xml:space="preserve"> PAGEREF _Toc166060596 \h </w:instrText>
            </w:r>
            <w:r>
              <w:rPr>
                <w:rFonts w:eastAsia="黑体"/>
              </w:rPr>
            </w:r>
            <w:r>
              <w:rPr>
                <w:rFonts w:eastAsia="黑体"/>
              </w:rPr>
              <w:fldChar w:fldCharType="separate"/>
            </w:r>
            <w:r>
              <w:rPr>
                <w:rFonts w:eastAsia="黑体"/>
              </w:rPr>
              <w:t>12</w:t>
            </w:r>
            <w:r>
              <w:rPr>
                <w:rFonts w:eastAsia="黑体"/>
              </w:rPr>
              <w:fldChar w:fldCharType="end"/>
            </w:r>
          </w:hyperlink>
        </w:p>
        <w:p w:rsidR="000D5D04" w:rsidRDefault="00000000">
          <w:pPr>
            <w:pStyle w:val="TOC2"/>
            <w:tabs>
              <w:tab w:val="right" w:leader="dot" w:pos="9345"/>
            </w:tabs>
            <w:snapToGrid w:val="0"/>
            <w:spacing w:beforeLines="40" w:before="124" w:afterLines="40" w:after="124"/>
            <w:ind w:leftChars="100" w:left="240"/>
            <w:rPr>
              <w:rFonts w:asciiTheme="minorHAnsi" w:eastAsia="黑体" w:hAnsiTheme="minorHAnsi" w:cstheme="minorBidi"/>
              <w:kern w:val="2"/>
              <w:szCs w:val="22"/>
              <w14:ligatures w14:val="standardContextual"/>
            </w:rPr>
          </w:pPr>
          <w:hyperlink w:anchor="_Toc166060597" w:history="1">
            <w:r>
              <w:rPr>
                <w:rStyle w:val="af"/>
                <w:rFonts w:ascii="黑体" w:eastAsia="黑体" w:hAnsi="黑体" w:cs="黑体"/>
                <w:bCs/>
              </w:rPr>
              <w:t>5.1基础数据</w:t>
            </w:r>
            <w:r>
              <w:rPr>
                <w:rFonts w:eastAsia="黑体"/>
              </w:rPr>
              <w:tab/>
            </w:r>
            <w:r>
              <w:rPr>
                <w:rFonts w:eastAsia="黑体"/>
              </w:rPr>
              <w:fldChar w:fldCharType="begin"/>
            </w:r>
            <w:r>
              <w:rPr>
                <w:rFonts w:eastAsia="黑体"/>
              </w:rPr>
              <w:instrText xml:space="preserve"> PAGEREF _Toc166060597 \h </w:instrText>
            </w:r>
            <w:r>
              <w:rPr>
                <w:rFonts w:eastAsia="黑体"/>
              </w:rPr>
            </w:r>
            <w:r>
              <w:rPr>
                <w:rFonts w:eastAsia="黑体"/>
              </w:rPr>
              <w:fldChar w:fldCharType="separate"/>
            </w:r>
            <w:r>
              <w:rPr>
                <w:rFonts w:eastAsia="黑体"/>
              </w:rPr>
              <w:t>12</w:t>
            </w:r>
            <w:r>
              <w:rPr>
                <w:rFonts w:eastAsia="黑体"/>
              </w:rPr>
              <w:fldChar w:fldCharType="end"/>
            </w:r>
          </w:hyperlink>
        </w:p>
        <w:p w:rsidR="000D5D04" w:rsidRDefault="00000000">
          <w:pPr>
            <w:pStyle w:val="TOC2"/>
            <w:tabs>
              <w:tab w:val="right" w:leader="dot" w:pos="9345"/>
            </w:tabs>
            <w:snapToGrid w:val="0"/>
            <w:spacing w:beforeLines="40" w:before="124" w:afterLines="40" w:after="124"/>
            <w:ind w:leftChars="100" w:left="240"/>
            <w:rPr>
              <w:rFonts w:asciiTheme="minorHAnsi" w:eastAsia="黑体" w:hAnsiTheme="minorHAnsi" w:cstheme="minorBidi"/>
              <w:kern w:val="2"/>
              <w:szCs w:val="22"/>
              <w14:ligatures w14:val="standardContextual"/>
            </w:rPr>
          </w:pPr>
          <w:hyperlink w:anchor="_Toc166060598" w:history="1">
            <w:r>
              <w:rPr>
                <w:rStyle w:val="af"/>
                <w:rFonts w:ascii="黑体" w:eastAsia="黑体" w:hAnsi="黑体" w:cs="黑体"/>
                <w:bCs/>
              </w:rPr>
              <w:t>5.2实时数据</w:t>
            </w:r>
            <w:r>
              <w:rPr>
                <w:rFonts w:eastAsia="黑体"/>
              </w:rPr>
              <w:tab/>
            </w:r>
            <w:r>
              <w:rPr>
                <w:rFonts w:eastAsia="黑体"/>
              </w:rPr>
              <w:fldChar w:fldCharType="begin"/>
            </w:r>
            <w:r>
              <w:rPr>
                <w:rFonts w:eastAsia="黑体"/>
              </w:rPr>
              <w:instrText xml:space="preserve"> PAGEREF _Toc166060598 \h </w:instrText>
            </w:r>
            <w:r>
              <w:rPr>
                <w:rFonts w:eastAsia="黑体"/>
              </w:rPr>
            </w:r>
            <w:r>
              <w:rPr>
                <w:rFonts w:eastAsia="黑体"/>
              </w:rPr>
              <w:fldChar w:fldCharType="separate"/>
            </w:r>
            <w:r>
              <w:rPr>
                <w:rFonts w:eastAsia="黑体"/>
              </w:rPr>
              <w:t>14</w:t>
            </w:r>
            <w:r>
              <w:rPr>
                <w:rFonts w:eastAsia="黑体"/>
              </w:rPr>
              <w:fldChar w:fldCharType="end"/>
            </w:r>
          </w:hyperlink>
        </w:p>
        <w:p w:rsidR="000D5D04" w:rsidRDefault="00000000">
          <w:pPr>
            <w:pStyle w:val="TOC2"/>
            <w:tabs>
              <w:tab w:val="right" w:leader="dot" w:pos="9345"/>
            </w:tabs>
            <w:snapToGrid w:val="0"/>
            <w:spacing w:beforeLines="40" w:before="124" w:afterLines="40" w:after="124"/>
            <w:ind w:leftChars="100" w:left="240"/>
            <w:rPr>
              <w:rFonts w:asciiTheme="minorHAnsi" w:eastAsia="黑体" w:hAnsiTheme="minorHAnsi" w:cstheme="minorBidi"/>
              <w:kern w:val="2"/>
              <w:szCs w:val="22"/>
              <w14:ligatures w14:val="standardContextual"/>
            </w:rPr>
          </w:pPr>
          <w:hyperlink w:anchor="_Toc166060599" w:history="1">
            <w:r>
              <w:rPr>
                <w:rStyle w:val="af"/>
                <w:rFonts w:ascii="黑体" w:eastAsia="黑体" w:hAnsi="黑体" w:cs="黑体"/>
                <w:bCs/>
              </w:rPr>
              <w:t>5.3数据联网接入方法</w:t>
            </w:r>
            <w:r>
              <w:rPr>
                <w:rFonts w:eastAsia="黑体"/>
              </w:rPr>
              <w:tab/>
            </w:r>
            <w:r>
              <w:rPr>
                <w:rFonts w:eastAsia="黑体"/>
              </w:rPr>
              <w:fldChar w:fldCharType="begin"/>
            </w:r>
            <w:r>
              <w:rPr>
                <w:rFonts w:eastAsia="黑体"/>
              </w:rPr>
              <w:instrText xml:space="preserve"> PAGEREF _Toc166060599 \h </w:instrText>
            </w:r>
            <w:r>
              <w:rPr>
                <w:rFonts w:eastAsia="黑体"/>
              </w:rPr>
            </w:r>
            <w:r>
              <w:rPr>
                <w:rFonts w:eastAsia="黑体"/>
              </w:rPr>
              <w:fldChar w:fldCharType="separate"/>
            </w:r>
            <w:r>
              <w:rPr>
                <w:rFonts w:eastAsia="黑体"/>
              </w:rPr>
              <w:t>15</w:t>
            </w:r>
            <w:r>
              <w:rPr>
                <w:rFonts w:eastAsia="黑体"/>
              </w:rPr>
              <w:fldChar w:fldCharType="end"/>
            </w:r>
          </w:hyperlink>
        </w:p>
        <w:p w:rsidR="000D5D04" w:rsidRDefault="00000000">
          <w:pPr>
            <w:pStyle w:val="TOC2"/>
            <w:tabs>
              <w:tab w:val="right" w:leader="dot" w:pos="9345"/>
            </w:tabs>
            <w:snapToGrid w:val="0"/>
            <w:spacing w:beforeLines="40" w:before="124" w:afterLines="40" w:after="124"/>
            <w:ind w:leftChars="100" w:left="240"/>
            <w:rPr>
              <w:rFonts w:asciiTheme="minorHAnsi" w:eastAsia="黑体" w:hAnsiTheme="minorHAnsi" w:cstheme="minorBidi"/>
              <w:kern w:val="2"/>
              <w:szCs w:val="22"/>
              <w14:ligatures w14:val="standardContextual"/>
            </w:rPr>
          </w:pPr>
          <w:hyperlink w:anchor="_Toc166060600" w:history="1">
            <w:r>
              <w:rPr>
                <w:rStyle w:val="af"/>
                <w:rFonts w:ascii="黑体" w:eastAsia="黑体" w:hAnsi="黑体" w:cs="黑体"/>
                <w:bCs/>
              </w:rPr>
              <w:t>5.4其他要求</w:t>
            </w:r>
            <w:r>
              <w:rPr>
                <w:rFonts w:eastAsia="黑体"/>
              </w:rPr>
              <w:tab/>
            </w:r>
            <w:r>
              <w:rPr>
                <w:rFonts w:eastAsia="黑体"/>
              </w:rPr>
              <w:fldChar w:fldCharType="begin"/>
            </w:r>
            <w:r>
              <w:rPr>
                <w:rFonts w:eastAsia="黑体"/>
              </w:rPr>
              <w:instrText xml:space="preserve"> PAGEREF _Toc166060600 \h </w:instrText>
            </w:r>
            <w:r>
              <w:rPr>
                <w:rFonts w:eastAsia="黑体"/>
              </w:rPr>
            </w:r>
            <w:r>
              <w:rPr>
                <w:rFonts w:eastAsia="黑体"/>
              </w:rPr>
              <w:fldChar w:fldCharType="separate"/>
            </w:r>
            <w:r>
              <w:rPr>
                <w:rFonts w:eastAsia="黑体"/>
              </w:rPr>
              <w:t>15</w:t>
            </w:r>
            <w:r>
              <w:rPr>
                <w:rFonts w:eastAsia="黑体"/>
              </w:rPr>
              <w:fldChar w:fldCharType="end"/>
            </w:r>
          </w:hyperlink>
        </w:p>
        <w:p w:rsidR="000D5D04" w:rsidRDefault="00000000">
          <w:pPr>
            <w:pStyle w:val="TOC1"/>
            <w:tabs>
              <w:tab w:val="right" w:leader="dot" w:pos="9345"/>
            </w:tabs>
            <w:snapToGrid w:val="0"/>
            <w:spacing w:beforeLines="40" w:before="124" w:afterLines="40" w:after="124"/>
            <w:rPr>
              <w:rFonts w:asciiTheme="minorHAnsi" w:eastAsiaTheme="minorEastAsia" w:hAnsiTheme="minorHAnsi" w:cstheme="minorBidi"/>
              <w:kern w:val="2"/>
              <w:sz w:val="21"/>
              <w:szCs w:val="22"/>
              <w14:ligatures w14:val="standardContextual"/>
            </w:rPr>
          </w:pPr>
          <w:hyperlink w:anchor="_Toc166060601" w:history="1">
            <w:r>
              <w:rPr>
                <w:rStyle w:val="af"/>
                <w:rFonts w:ascii="黑体" w:eastAsia="黑体" w:hAnsi="黑体" w:cs="黑体"/>
                <w:bCs/>
                <w:sz w:val="28"/>
                <w:szCs w:val="28"/>
              </w:rPr>
              <w:t>6 运维和管理要求</w:t>
            </w:r>
            <w:r>
              <w:rPr>
                <w:rFonts w:cs="黑体"/>
                <w:sz w:val="21"/>
                <w:szCs w:val="21"/>
              </w:rPr>
              <w:tab/>
            </w:r>
            <w:r>
              <w:rPr>
                <w:rFonts w:eastAsia="黑体"/>
              </w:rPr>
              <w:fldChar w:fldCharType="begin"/>
            </w:r>
            <w:r>
              <w:rPr>
                <w:rFonts w:eastAsia="黑体"/>
              </w:rPr>
              <w:instrText xml:space="preserve"> PAGEREF _Toc166060601 \h </w:instrText>
            </w:r>
            <w:r>
              <w:rPr>
                <w:rFonts w:eastAsia="黑体"/>
              </w:rPr>
            </w:r>
            <w:r>
              <w:rPr>
                <w:rFonts w:eastAsia="黑体"/>
              </w:rPr>
              <w:fldChar w:fldCharType="separate"/>
            </w:r>
            <w:r>
              <w:rPr>
                <w:rFonts w:eastAsia="黑体"/>
              </w:rPr>
              <w:t>16</w:t>
            </w:r>
            <w:r>
              <w:rPr>
                <w:rFonts w:eastAsia="黑体"/>
              </w:rPr>
              <w:fldChar w:fldCharType="end"/>
            </w:r>
          </w:hyperlink>
        </w:p>
        <w:p w:rsidR="000D5D04" w:rsidRDefault="00000000">
          <w:pPr>
            <w:pStyle w:val="TOC1"/>
            <w:tabs>
              <w:tab w:val="right" w:leader="dot" w:pos="9345"/>
            </w:tabs>
            <w:snapToGrid w:val="0"/>
            <w:spacing w:beforeLines="40" w:before="124" w:afterLines="40" w:after="124"/>
            <w:rPr>
              <w:rFonts w:asciiTheme="minorHAnsi" w:eastAsiaTheme="minorEastAsia" w:hAnsiTheme="minorHAnsi" w:cstheme="minorBidi"/>
              <w:kern w:val="2"/>
              <w:sz w:val="21"/>
              <w:szCs w:val="22"/>
              <w14:ligatures w14:val="standardContextual"/>
            </w:rPr>
          </w:pPr>
          <w:hyperlink w:anchor="_Toc166060602" w:history="1">
            <w:r>
              <w:rPr>
                <w:rStyle w:val="af"/>
                <w:rFonts w:ascii="黑体" w:eastAsia="黑体" w:hAnsi="黑体" w:cs="黑体"/>
                <w:bCs/>
                <w:sz w:val="28"/>
              </w:rPr>
              <w:t>附录A</w:t>
            </w:r>
            <w:r>
              <w:tab/>
            </w:r>
            <w:r>
              <w:rPr>
                <w:rFonts w:eastAsia="黑体"/>
              </w:rPr>
              <w:fldChar w:fldCharType="begin"/>
            </w:r>
            <w:r>
              <w:rPr>
                <w:rFonts w:eastAsia="黑体"/>
              </w:rPr>
              <w:instrText xml:space="preserve"> PAGEREF _Toc166060602 \h </w:instrText>
            </w:r>
            <w:r>
              <w:rPr>
                <w:rFonts w:eastAsia="黑体"/>
              </w:rPr>
            </w:r>
            <w:r>
              <w:rPr>
                <w:rFonts w:eastAsia="黑体"/>
              </w:rPr>
              <w:fldChar w:fldCharType="separate"/>
            </w:r>
            <w:r>
              <w:rPr>
                <w:rFonts w:eastAsia="黑体"/>
              </w:rPr>
              <w:t>17</w:t>
            </w:r>
            <w:r>
              <w:rPr>
                <w:rFonts w:eastAsia="黑体"/>
              </w:rPr>
              <w:fldChar w:fldCharType="end"/>
            </w:r>
          </w:hyperlink>
        </w:p>
        <w:p w:rsidR="000D5D04" w:rsidRDefault="00000000">
          <w:pPr>
            <w:pStyle w:val="TOC2"/>
            <w:tabs>
              <w:tab w:val="right" w:leader="dot" w:pos="9345"/>
            </w:tabs>
            <w:snapToGrid w:val="0"/>
            <w:spacing w:beforeLines="40" w:before="124" w:afterLines="40" w:after="124"/>
            <w:ind w:leftChars="100" w:left="240"/>
            <w:rPr>
              <w:rFonts w:asciiTheme="minorHAnsi" w:eastAsia="黑体" w:hAnsiTheme="minorHAnsi" w:cstheme="minorBidi"/>
              <w:kern w:val="2"/>
              <w:szCs w:val="22"/>
              <w14:ligatures w14:val="standardContextual"/>
            </w:rPr>
          </w:pPr>
          <w:hyperlink w:anchor="_Toc166060603" w:history="1">
            <w:r>
              <w:rPr>
                <w:rStyle w:val="af"/>
                <w:rFonts w:ascii="黑体" w:eastAsia="黑体" w:hAnsi="黑体" w:cs="黑体"/>
                <w:bCs/>
              </w:rPr>
              <w:t>A.1煤矿编码</w:t>
            </w:r>
            <w:r>
              <w:rPr>
                <w:rFonts w:eastAsia="黑体"/>
              </w:rPr>
              <w:tab/>
            </w:r>
            <w:r>
              <w:rPr>
                <w:rFonts w:eastAsia="黑体"/>
              </w:rPr>
              <w:fldChar w:fldCharType="begin"/>
            </w:r>
            <w:r>
              <w:rPr>
                <w:rFonts w:eastAsia="黑体"/>
              </w:rPr>
              <w:instrText xml:space="preserve"> PAGEREF _Toc166060603 \h </w:instrText>
            </w:r>
            <w:r>
              <w:rPr>
                <w:rFonts w:eastAsia="黑体"/>
              </w:rPr>
            </w:r>
            <w:r>
              <w:rPr>
                <w:rFonts w:eastAsia="黑体"/>
              </w:rPr>
              <w:fldChar w:fldCharType="separate"/>
            </w:r>
            <w:r>
              <w:rPr>
                <w:rFonts w:eastAsia="黑体"/>
              </w:rPr>
              <w:t>17</w:t>
            </w:r>
            <w:r>
              <w:rPr>
                <w:rFonts w:eastAsia="黑体"/>
              </w:rPr>
              <w:fldChar w:fldCharType="end"/>
            </w:r>
          </w:hyperlink>
        </w:p>
        <w:p w:rsidR="000D5D04" w:rsidRDefault="00000000">
          <w:pPr>
            <w:pStyle w:val="TOC2"/>
            <w:tabs>
              <w:tab w:val="right" w:leader="dot" w:pos="9345"/>
            </w:tabs>
            <w:snapToGrid w:val="0"/>
            <w:spacing w:beforeLines="40" w:before="124" w:afterLines="40" w:after="124"/>
            <w:ind w:leftChars="100" w:left="240"/>
            <w:rPr>
              <w:rFonts w:asciiTheme="minorHAnsi" w:eastAsia="黑体" w:hAnsiTheme="minorHAnsi" w:cstheme="minorBidi"/>
              <w:kern w:val="2"/>
              <w:szCs w:val="22"/>
              <w14:ligatures w14:val="standardContextual"/>
            </w:rPr>
          </w:pPr>
          <w:hyperlink w:anchor="_Toc166060604" w:history="1">
            <w:r>
              <w:rPr>
                <w:rStyle w:val="af"/>
                <w:rFonts w:ascii="黑体" w:eastAsia="黑体" w:hAnsi="黑体" w:cs="黑体"/>
                <w:bCs/>
              </w:rPr>
              <w:t>A.2摄像仪编码格式</w:t>
            </w:r>
            <w:r>
              <w:rPr>
                <w:rFonts w:eastAsia="黑体"/>
              </w:rPr>
              <w:tab/>
            </w:r>
            <w:r>
              <w:rPr>
                <w:rFonts w:eastAsia="黑体"/>
              </w:rPr>
              <w:fldChar w:fldCharType="begin"/>
            </w:r>
            <w:r>
              <w:rPr>
                <w:rFonts w:eastAsia="黑体"/>
              </w:rPr>
              <w:instrText xml:space="preserve"> PAGEREF _Toc166060604 \h </w:instrText>
            </w:r>
            <w:r>
              <w:rPr>
                <w:rFonts w:eastAsia="黑体"/>
              </w:rPr>
            </w:r>
            <w:r>
              <w:rPr>
                <w:rFonts w:eastAsia="黑体"/>
              </w:rPr>
              <w:fldChar w:fldCharType="separate"/>
            </w:r>
            <w:r>
              <w:rPr>
                <w:rFonts w:eastAsia="黑体"/>
              </w:rPr>
              <w:t>17</w:t>
            </w:r>
            <w:r>
              <w:rPr>
                <w:rFonts w:eastAsia="黑体"/>
              </w:rPr>
              <w:fldChar w:fldCharType="end"/>
            </w:r>
          </w:hyperlink>
        </w:p>
        <w:p w:rsidR="000D5D04" w:rsidRDefault="00000000">
          <w:pPr>
            <w:pStyle w:val="TOC2"/>
            <w:tabs>
              <w:tab w:val="right" w:leader="dot" w:pos="9345"/>
            </w:tabs>
            <w:snapToGrid w:val="0"/>
            <w:spacing w:beforeLines="40" w:before="124" w:afterLines="40" w:after="124"/>
            <w:ind w:leftChars="100" w:left="240"/>
            <w:rPr>
              <w:rFonts w:asciiTheme="minorHAnsi" w:eastAsia="黑体" w:hAnsiTheme="minorHAnsi" w:cstheme="minorBidi"/>
              <w:kern w:val="2"/>
              <w:szCs w:val="22"/>
              <w14:ligatures w14:val="standardContextual"/>
            </w:rPr>
          </w:pPr>
          <w:hyperlink w:anchor="_Toc166060605" w:history="1">
            <w:r>
              <w:rPr>
                <w:rStyle w:val="af"/>
                <w:rFonts w:ascii="黑体" w:eastAsia="黑体" w:hAnsi="黑体" w:cs="黑体"/>
                <w:bCs/>
              </w:rPr>
              <w:t>A.3井工矿摄像仪安装位置分类编码</w:t>
            </w:r>
            <w:r>
              <w:rPr>
                <w:rFonts w:eastAsia="黑体"/>
              </w:rPr>
              <w:tab/>
            </w:r>
            <w:r>
              <w:rPr>
                <w:rFonts w:eastAsia="黑体"/>
              </w:rPr>
              <w:fldChar w:fldCharType="begin"/>
            </w:r>
            <w:r>
              <w:rPr>
                <w:rFonts w:eastAsia="黑体"/>
              </w:rPr>
              <w:instrText xml:space="preserve"> PAGEREF _Toc166060605 \h </w:instrText>
            </w:r>
            <w:r>
              <w:rPr>
                <w:rFonts w:eastAsia="黑体"/>
              </w:rPr>
            </w:r>
            <w:r>
              <w:rPr>
                <w:rFonts w:eastAsia="黑体"/>
              </w:rPr>
              <w:fldChar w:fldCharType="separate"/>
            </w:r>
            <w:r>
              <w:rPr>
                <w:rFonts w:eastAsia="黑体"/>
              </w:rPr>
              <w:t>17</w:t>
            </w:r>
            <w:r>
              <w:rPr>
                <w:rFonts w:eastAsia="黑体"/>
              </w:rPr>
              <w:fldChar w:fldCharType="end"/>
            </w:r>
          </w:hyperlink>
        </w:p>
        <w:p w:rsidR="000D5D04" w:rsidRDefault="00000000">
          <w:pPr>
            <w:pStyle w:val="TOC2"/>
            <w:tabs>
              <w:tab w:val="right" w:leader="dot" w:pos="9345"/>
            </w:tabs>
            <w:snapToGrid w:val="0"/>
            <w:spacing w:beforeLines="40" w:before="124" w:afterLines="40" w:after="124"/>
            <w:ind w:leftChars="100" w:left="240"/>
            <w:rPr>
              <w:rFonts w:asciiTheme="minorHAnsi" w:eastAsia="黑体" w:hAnsiTheme="minorHAnsi" w:cstheme="minorBidi"/>
              <w:kern w:val="2"/>
              <w:szCs w:val="22"/>
              <w14:ligatures w14:val="standardContextual"/>
            </w:rPr>
          </w:pPr>
          <w:hyperlink w:anchor="_Toc166060606" w:history="1">
            <w:r>
              <w:rPr>
                <w:rStyle w:val="af"/>
                <w:rFonts w:ascii="黑体" w:eastAsia="黑体" w:hAnsi="黑体" w:cs="黑体"/>
                <w:bCs/>
              </w:rPr>
              <w:t>A.4露天矿摄像仪安装位置分类编码</w:t>
            </w:r>
            <w:r>
              <w:rPr>
                <w:rFonts w:eastAsia="黑体"/>
              </w:rPr>
              <w:tab/>
            </w:r>
            <w:r>
              <w:rPr>
                <w:rFonts w:eastAsia="黑体"/>
              </w:rPr>
              <w:fldChar w:fldCharType="begin"/>
            </w:r>
            <w:r>
              <w:rPr>
                <w:rFonts w:eastAsia="黑体"/>
              </w:rPr>
              <w:instrText xml:space="preserve"> PAGEREF _Toc166060606 \h </w:instrText>
            </w:r>
            <w:r>
              <w:rPr>
                <w:rFonts w:eastAsia="黑体"/>
              </w:rPr>
            </w:r>
            <w:r>
              <w:rPr>
                <w:rFonts w:eastAsia="黑体"/>
              </w:rPr>
              <w:fldChar w:fldCharType="separate"/>
            </w:r>
            <w:r>
              <w:rPr>
                <w:rFonts w:eastAsia="黑体"/>
              </w:rPr>
              <w:t>20</w:t>
            </w:r>
            <w:r>
              <w:rPr>
                <w:rFonts w:eastAsia="黑体"/>
              </w:rPr>
              <w:fldChar w:fldCharType="end"/>
            </w:r>
          </w:hyperlink>
        </w:p>
        <w:p w:rsidR="000D5D04" w:rsidRDefault="00000000">
          <w:pPr>
            <w:spacing w:line="360" w:lineRule="auto"/>
            <w:jc w:val="center"/>
          </w:pPr>
          <w:r>
            <w:rPr>
              <w:b/>
            </w:rPr>
            <w:fldChar w:fldCharType="end"/>
          </w:r>
        </w:p>
      </w:sdtContent>
    </w:sdt>
    <w:p w:rsidR="000D5D04" w:rsidRDefault="000D5D04">
      <w:pPr>
        <w:pStyle w:val="1"/>
        <w:spacing w:line="360" w:lineRule="auto"/>
        <w:rPr>
          <w:rFonts w:ascii="黑体" w:eastAsia="黑体" w:hAnsi="黑体" w:cs="黑体"/>
          <w:b w:val="0"/>
          <w:bCs/>
          <w:sz w:val="21"/>
          <w:szCs w:val="21"/>
        </w:rPr>
        <w:sectPr w:rsidR="000D5D04">
          <w:footerReference w:type="default" r:id="rId12"/>
          <w:pgSz w:w="11906" w:h="16838"/>
          <w:pgMar w:top="1440" w:right="1134" w:bottom="1440" w:left="1417" w:header="851" w:footer="992" w:gutter="0"/>
          <w:pgNumType w:fmt="upperRoman" w:start="1"/>
          <w:cols w:space="425"/>
          <w:docGrid w:type="lines" w:linePitch="312"/>
        </w:sectPr>
      </w:pPr>
    </w:p>
    <w:p w:rsidR="000D5D04" w:rsidRDefault="00000000">
      <w:pPr>
        <w:pStyle w:val="1"/>
        <w:spacing w:line="360" w:lineRule="auto"/>
        <w:rPr>
          <w:rFonts w:ascii="黑体" w:eastAsia="黑体" w:hAnsi="黑体" w:cs="黑体"/>
          <w:b w:val="0"/>
          <w:bCs/>
          <w:sz w:val="21"/>
          <w:szCs w:val="21"/>
        </w:rPr>
      </w:pPr>
      <w:bookmarkStart w:id="4" w:name="_Toc166060584"/>
      <w:r>
        <w:rPr>
          <w:rFonts w:ascii="黑体" w:eastAsia="黑体" w:hAnsi="黑体" w:cs="黑体" w:hint="eastAsia"/>
          <w:b w:val="0"/>
          <w:bCs/>
          <w:sz w:val="21"/>
          <w:szCs w:val="21"/>
        </w:rPr>
        <w:t>1 范围</w:t>
      </w:r>
      <w:bookmarkEnd w:id="4"/>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本规范规定了工业视频的安装及监视、视频联网接入、运维和管理等要求。</w:t>
      </w:r>
    </w:p>
    <w:p w:rsidR="000D5D04" w:rsidRDefault="00000000">
      <w:pPr>
        <w:spacing w:line="360" w:lineRule="auto"/>
        <w:ind w:firstLineChars="200" w:firstLine="420"/>
      </w:pPr>
      <w:r>
        <w:rPr>
          <w:rFonts w:ascii="宋体" w:hAnsi="宋体" w:cs="宋体" w:hint="eastAsia"/>
          <w:sz w:val="21"/>
          <w:szCs w:val="21"/>
        </w:rPr>
        <w:t>本规范适用于全国所有正常生产、建设煤矿，包括井工煤矿、露天煤矿。</w:t>
      </w:r>
    </w:p>
    <w:p w:rsidR="000D5D04" w:rsidRDefault="00000000">
      <w:pPr>
        <w:pStyle w:val="1"/>
        <w:spacing w:line="360" w:lineRule="auto"/>
        <w:rPr>
          <w:rFonts w:ascii="黑体" w:eastAsia="黑体" w:hAnsi="黑体" w:cs="黑体"/>
          <w:b w:val="0"/>
          <w:bCs/>
          <w:sz w:val="21"/>
          <w:szCs w:val="21"/>
        </w:rPr>
      </w:pPr>
      <w:bookmarkStart w:id="5" w:name="_Toc166060585"/>
      <w:r>
        <w:rPr>
          <w:rFonts w:ascii="黑体" w:eastAsia="黑体" w:hAnsi="黑体" w:cs="黑体" w:hint="eastAsia"/>
          <w:b w:val="0"/>
          <w:bCs/>
          <w:sz w:val="21"/>
          <w:szCs w:val="21"/>
        </w:rPr>
        <w:t>2 规范性引用文件</w:t>
      </w:r>
      <w:bookmarkEnd w:id="5"/>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下列文件对于本规范的应用是必不可少的。</w:t>
      </w:r>
      <w:r>
        <w:rPr>
          <w:rFonts w:ascii="宋体" w:hAnsi="宋体" w:cs="宋体"/>
          <w:sz w:val="21"/>
          <w:szCs w:val="21"/>
        </w:rPr>
        <w:t>其中，注日期的引用文件，仅该日期对应的版本适用于本</w:t>
      </w:r>
      <w:r>
        <w:rPr>
          <w:rFonts w:ascii="宋体" w:hAnsi="宋体" w:cs="宋体" w:hint="eastAsia"/>
          <w:sz w:val="21"/>
          <w:szCs w:val="21"/>
        </w:rPr>
        <w:t>规范</w:t>
      </w:r>
      <w:r>
        <w:rPr>
          <w:rFonts w:ascii="宋体" w:hAnsi="宋体" w:cs="宋体"/>
          <w:sz w:val="21"/>
          <w:szCs w:val="21"/>
        </w:rPr>
        <w:t>；不注日期的引用文件，其最新版本（包括所有的修改单）适用于本</w:t>
      </w:r>
      <w:r>
        <w:rPr>
          <w:rFonts w:ascii="宋体" w:hAnsi="宋体" w:cs="宋体" w:hint="eastAsia"/>
          <w:sz w:val="21"/>
          <w:szCs w:val="21"/>
        </w:rPr>
        <w:t>规范</w:t>
      </w:r>
      <w:r>
        <w:rPr>
          <w:rFonts w:ascii="宋体" w:hAnsi="宋体" w:cs="宋体"/>
          <w:sz w:val="21"/>
          <w:szCs w:val="21"/>
        </w:rPr>
        <w:t>。</w:t>
      </w:r>
    </w:p>
    <w:p w:rsidR="000D5D04" w:rsidRDefault="00000000">
      <w:pPr>
        <w:spacing w:line="360" w:lineRule="auto"/>
        <w:ind w:firstLineChars="200" w:firstLine="420"/>
        <w:rPr>
          <w:rFonts w:ascii="宋体" w:hAnsi="宋体" w:cs="宋体"/>
          <w:sz w:val="21"/>
          <w:szCs w:val="21"/>
        </w:rPr>
      </w:pPr>
      <w:r>
        <w:rPr>
          <w:rFonts w:ascii="宋体" w:hAnsi="宋体" w:cs="宋体"/>
          <w:sz w:val="21"/>
          <w:szCs w:val="21"/>
        </w:rPr>
        <w:t>GB/T 3836.1</w:t>
      </w:r>
      <w:r>
        <w:rPr>
          <w:rFonts w:ascii="宋体" w:hAnsi="宋体" w:cs="宋体" w:hint="eastAsia"/>
          <w:sz w:val="21"/>
          <w:szCs w:val="21"/>
        </w:rPr>
        <w:t xml:space="preserve"> 爆炸性环境 第1部分：设备 通用要求</w:t>
      </w:r>
    </w:p>
    <w:p w:rsidR="000D5D04" w:rsidRDefault="00000000">
      <w:pPr>
        <w:spacing w:line="360" w:lineRule="auto"/>
        <w:ind w:firstLineChars="200" w:firstLine="420"/>
        <w:rPr>
          <w:rFonts w:ascii="宋体" w:hAnsi="宋体" w:cs="宋体"/>
          <w:sz w:val="21"/>
          <w:szCs w:val="21"/>
        </w:rPr>
      </w:pPr>
      <w:r>
        <w:rPr>
          <w:rFonts w:ascii="宋体" w:hAnsi="宋体" w:cs="宋体"/>
          <w:sz w:val="21"/>
          <w:szCs w:val="21"/>
        </w:rPr>
        <w:t>GB/T 3836.2</w:t>
      </w:r>
      <w:r>
        <w:rPr>
          <w:rFonts w:ascii="宋体" w:hAnsi="宋体" w:cs="宋体" w:hint="eastAsia"/>
          <w:sz w:val="21"/>
          <w:szCs w:val="21"/>
        </w:rPr>
        <w:t xml:space="preserve"> 爆炸性环境 第2部分：由隔爆外壳“d”保护的设备</w:t>
      </w:r>
    </w:p>
    <w:p w:rsidR="000D5D04" w:rsidRDefault="00000000">
      <w:pPr>
        <w:spacing w:line="360" w:lineRule="auto"/>
        <w:ind w:firstLineChars="200" w:firstLine="420"/>
        <w:rPr>
          <w:rFonts w:ascii="宋体" w:hAnsi="宋体" w:cs="宋体"/>
          <w:sz w:val="21"/>
          <w:szCs w:val="21"/>
        </w:rPr>
      </w:pPr>
      <w:r>
        <w:rPr>
          <w:rFonts w:ascii="宋体" w:hAnsi="宋体" w:cs="宋体"/>
          <w:sz w:val="21"/>
          <w:szCs w:val="21"/>
        </w:rPr>
        <w:t>GB/T 3836.3</w:t>
      </w:r>
      <w:r>
        <w:rPr>
          <w:rFonts w:ascii="宋体" w:hAnsi="宋体" w:cs="宋体" w:hint="eastAsia"/>
          <w:sz w:val="21"/>
          <w:szCs w:val="21"/>
        </w:rPr>
        <w:t xml:space="preserve"> 爆炸性环境 第3部分：由增安型“e”保护的设备</w:t>
      </w:r>
    </w:p>
    <w:p w:rsidR="000D5D04" w:rsidRDefault="00000000">
      <w:pPr>
        <w:spacing w:line="360" w:lineRule="auto"/>
        <w:ind w:firstLineChars="200" w:firstLine="420"/>
        <w:rPr>
          <w:rFonts w:ascii="宋体" w:hAnsi="宋体" w:cs="宋体"/>
          <w:sz w:val="21"/>
          <w:szCs w:val="21"/>
        </w:rPr>
      </w:pPr>
      <w:r>
        <w:rPr>
          <w:rFonts w:ascii="宋体" w:hAnsi="宋体" w:cs="宋体"/>
          <w:sz w:val="21"/>
          <w:szCs w:val="21"/>
        </w:rPr>
        <w:t>GB/T 3836.4</w:t>
      </w:r>
      <w:r>
        <w:rPr>
          <w:rFonts w:ascii="宋体" w:hAnsi="宋体" w:cs="宋体" w:hint="eastAsia"/>
          <w:sz w:val="21"/>
          <w:szCs w:val="21"/>
        </w:rPr>
        <w:t xml:space="preserve"> 爆炸性环境 第4部分：由本质安全型“</w:t>
      </w:r>
      <w:proofErr w:type="spellStart"/>
      <w:r>
        <w:rPr>
          <w:rFonts w:ascii="宋体" w:hAnsi="宋体" w:cs="宋体" w:hint="eastAsia"/>
          <w:sz w:val="21"/>
          <w:szCs w:val="21"/>
        </w:rPr>
        <w:t>i</w:t>
      </w:r>
      <w:proofErr w:type="spellEnd"/>
      <w:r>
        <w:rPr>
          <w:rFonts w:ascii="宋体" w:hAnsi="宋体" w:cs="宋体" w:hint="eastAsia"/>
          <w:sz w:val="21"/>
          <w:szCs w:val="21"/>
        </w:rPr>
        <w:t>”保护的设备</w:t>
      </w:r>
    </w:p>
    <w:p w:rsidR="000D5D04" w:rsidRDefault="00000000">
      <w:pPr>
        <w:spacing w:line="360" w:lineRule="auto"/>
        <w:ind w:firstLineChars="200" w:firstLine="420"/>
        <w:rPr>
          <w:rFonts w:ascii="宋体" w:hAnsi="宋体" w:cs="宋体"/>
          <w:sz w:val="21"/>
          <w:szCs w:val="21"/>
        </w:rPr>
      </w:pPr>
      <w:r>
        <w:rPr>
          <w:rFonts w:ascii="宋体" w:hAnsi="宋体" w:cs="宋体"/>
          <w:sz w:val="21"/>
          <w:szCs w:val="21"/>
        </w:rPr>
        <w:t>GB/T</w:t>
      </w:r>
      <w:r>
        <w:rPr>
          <w:rFonts w:ascii="宋体" w:hAnsi="宋体" w:cs="宋体" w:hint="eastAsia"/>
          <w:sz w:val="21"/>
          <w:szCs w:val="21"/>
        </w:rPr>
        <w:t xml:space="preserve"> </w:t>
      </w:r>
      <w:r>
        <w:rPr>
          <w:rFonts w:ascii="宋体" w:hAnsi="宋体" w:cs="宋体"/>
          <w:sz w:val="21"/>
          <w:szCs w:val="21"/>
        </w:rPr>
        <w:t>15259</w:t>
      </w:r>
      <w:r>
        <w:rPr>
          <w:rFonts w:ascii="宋体" w:hAnsi="宋体" w:cs="宋体" w:hint="eastAsia"/>
          <w:sz w:val="21"/>
          <w:szCs w:val="21"/>
        </w:rPr>
        <w:t xml:space="preserve"> </w:t>
      </w:r>
      <w:r>
        <w:rPr>
          <w:rFonts w:ascii="宋体" w:hAnsi="宋体" w:cs="宋体"/>
          <w:sz w:val="21"/>
          <w:szCs w:val="21"/>
        </w:rPr>
        <w:t>煤矿安全术语</w:t>
      </w:r>
    </w:p>
    <w:p w:rsidR="000D5D04" w:rsidRDefault="00000000">
      <w:pPr>
        <w:spacing w:line="360" w:lineRule="auto"/>
        <w:ind w:firstLineChars="200" w:firstLine="420"/>
        <w:rPr>
          <w:rFonts w:ascii="宋体" w:hAnsi="宋体" w:cs="宋体"/>
          <w:sz w:val="21"/>
          <w:szCs w:val="21"/>
        </w:rPr>
      </w:pPr>
      <w:r>
        <w:rPr>
          <w:rFonts w:ascii="宋体" w:hAnsi="宋体" w:cs="宋体"/>
          <w:sz w:val="21"/>
          <w:szCs w:val="21"/>
        </w:rPr>
        <w:t>GB/T</w:t>
      </w:r>
      <w:r>
        <w:rPr>
          <w:rFonts w:ascii="宋体" w:hAnsi="宋体" w:cs="宋体" w:hint="eastAsia"/>
          <w:sz w:val="21"/>
          <w:szCs w:val="21"/>
        </w:rPr>
        <w:t xml:space="preserve"> </w:t>
      </w:r>
      <w:r>
        <w:rPr>
          <w:rFonts w:ascii="宋体" w:hAnsi="宋体" w:cs="宋体"/>
          <w:sz w:val="21"/>
          <w:szCs w:val="21"/>
        </w:rPr>
        <w:t>25068</w:t>
      </w:r>
      <w:r>
        <w:rPr>
          <w:rFonts w:ascii="宋体" w:hAnsi="宋体" w:cs="宋体" w:hint="eastAsia"/>
          <w:sz w:val="21"/>
          <w:szCs w:val="21"/>
        </w:rPr>
        <w:t xml:space="preserve"> </w:t>
      </w:r>
      <w:r>
        <w:rPr>
          <w:rFonts w:ascii="宋体" w:hAnsi="宋体" w:cs="宋体"/>
          <w:sz w:val="21"/>
          <w:szCs w:val="21"/>
        </w:rPr>
        <w:t>信息技术安全技术网络安全</w:t>
      </w:r>
    </w:p>
    <w:p w:rsidR="000D5D04" w:rsidRDefault="00000000">
      <w:pPr>
        <w:spacing w:line="360" w:lineRule="auto"/>
        <w:ind w:firstLineChars="200" w:firstLine="420"/>
        <w:rPr>
          <w:rFonts w:ascii="宋体" w:hAnsi="宋体" w:cs="宋体"/>
          <w:sz w:val="21"/>
          <w:szCs w:val="21"/>
        </w:rPr>
      </w:pPr>
      <w:r>
        <w:rPr>
          <w:rFonts w:ascii="宋体" w:hAnsi="宋体" w:cs="宋体"/>
          <w:sz w:val="21"/>
          <w:szCs w:val="21"/>
        </w:rPr>
        <w:t>GB/T</w:t>
      </w:r>
      <w:r>
        <w:rPr>
          <w:rFonts w:ascii="宋体" w:hAnsi="宋体" w:cs="宋体" w:hint="eastAsia"/>
          <w:sz w:val="21"/>
          <w:szCs w:val="21"/>
        </w:rPr>
        <w:t xml:space="preserve"> </w:t>
      </w:r>
      <w:r>
        <w:rPr>
          <w:rFonts w:ascii="宋体" w:hAnsi="宋体" w:cs="宋体"/>
          <w:sz w:val="21"/>
          <w:szCs w:val="21"/>
        </w:rPr>
        <w:t>28181公共安全视频监控联网系统信息传输、交换、控制技术要求</w:t>
      </w:r>
    </w:p>
    <w:p w:rsidR="000D5D04" w:rsidRDefault="00000000">
      <w:pPr>
        <w:spacing w:line="360" w:lineRule="auto"/>
        <w:ind w:firstLineChars="200" w:firstLine="420"/>
        <w:rPr>
          <w:rFonts w:ascii="宋体" w:hAnsi="宋体" w:cs="宋体"/>
          <w:sz w:val="21"/>
          <w:szCs w:val="21"/>
        </w:rPr>
      </w:pPr>
      <w:r>
        <w:rPr>
          <w:rFonts w:ascii="宋体" w:hAnsi="宋体" w:cs="宋体"/>
          <w:sz w:val="21"/>
          <w:szCs w:val="21"/>
        </w:rPr>
        <w:t>GB</w:t>
      </w:r>
      <w:r>
        <w:rPr>
          <w:rFonts w:ascii="宋体" w:hAnsi="宋体" w:cs="宋体" w:hint="eastAsia"/>
          <w:sz w:val="21"/>
          <w:szCs w:val="21"/>
        </w:rPr>
        <w:t xml:space="preserve"> </w:t>
      </w:r>
      <w:r>
        <w:rPr>
          <w:rFonts w:ascii="宋体" w:hAnsi="宋体" w:cs="宋体"/>
          <w:sz w:val="21"/>
          <w:szCs w:val="21"/>
        </w:rPr>
        <w:t>50395</w:t>
      </w:r>
      <w:r>
        <w:rPr>
          <w:rFonts w:ascii="宋体" w:hAnsi="宋体" w:cs="宋体" w:hint="eastAsia"/>
          <w:sz w:val="21"/>
          <w:szCs w:val="21"/>
        </w:rPr>
        <w:t xml:space="preserve"> 视频安防监控系统工程设计规范</w:t>
      </w:r>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GB 50581 煤炭工业矿井监测监控系统装备配置标准</w:t>
      </w:r>
    </w:p>
    <w:p w:rsidR="000D5D04" w:rsidRDefault="00000000">
      <w:pPr>
        <w:spacing w:line="360" w:lineRule="auto"/>
        <w:ind w:firstLineChars="200" w:firstLine="420"/>
        <w:rPr>
          <w:rFonts w:ascii="宋体" w:hAnsi="宋体" w:cs="宋体"/>
          <w:sz w:val="21"/>
          <w:szCs w:val="21"/>
        </w:rPr>
      </w:pPr>
      <w:r>
        <w:rPr>
          <w:rFonts w:ascii="宋体" w:hAnsi="宋体" w:cs="宋体"/>
          <w:sz w:val="21"/>
          <w:szCs w:val="21"/>
        </w:rPr>
        <w:t>MT/T</w:t>
      </w:r>
      <w:r>
        <w:rPr>
          <w:rFonts w:ascii="宋体" w:hAnsi="宋体" w:cs="宋体" w:hint="eastAsia"/>
          <w:sz w:val="21"/>
          <w:szCs w:val="21"/>
        </w:rPr>
        <w:t xml:space="preserve"> 11</w:t>
      </w:r>
      <w:r>
        <w:rPr>
          <w:rFonts w:ascii="宋体" w:hAnsi="宋体" w:cs="宋体"/>
          <w:sz w:val="21"/>
          <w:szCs w:val="21"/>
        </w:rPr>
        <w:t>12</w:t>
      </w:r>
      <w:r>
        <w:rPr>
          <w:rFonts w:ascii="宋体" w:hAnsi="宋体" w:cs="宋体" w:hint="eastAsia"/>
          <w:sz w:val="21"/>
          <w:szCs w:val="21"/>
        </w:rPr>
        <w:t xml:space="preserve"> </w:t>
      </w:r>
      <w:r>
        <w:rPr>
          <w:rFonts w:ascii="宋体" w:hAnsi="宋体" w:cs="宋体"/>
          <w:sz w:val="21"/>
          <w:szCs w:val="21"/>
        </w:rPr>
        <w:t>煤矿图像监视系统通用技术条件</w:t>
      </w:r>
    </w:p>
    <w:p w:rsidR="000D5D04" w:rsidRDefault="00000000">
      <w:pPr>
        <w:spacing w:line="360" w:lineRule="auto"/>
        <w:ind w:firstLineChars="200" w:firstLine="420"/>
        <w:rPr>
          <w:rFonts w:ascii="宋体" w:hAnsi="宋体" w:cs="宋体"/>
          <w:sz w:val="21"/>
          <w:szCs w:val="21"/>
        </w:rPr>
      </w:pPr>
      <w:r>
        <w:rPr>
          <w:rFonts w:ascii="宋体" w:hAnsi="宋体" w:cs="宋体"/>
          <w:sz w:val="21"/>
          <w:szCs w:val="21"/>
        </w:rPr>
        <w:t>MT</w:t>
      </w:r>
      <w:r>
        <w:rPr>
          <w:rFonts w:ascii="宋体" w:hAnsi="宋体" w:cs="宋体" w:hint="eastAsia"/>
          <w:sz w:val="21"/>
          <w:szCs w:val="21"/>
        </w:rPr>
        <w:t>/</w:t>
      </w:r>
      <w:r>
        <w:rPr>
          <w:rFonts w:ascii="宋体" w:hAnsi="宋体" w:cs="宋体"/>
          <w:sz w:val="21"/>
          <w:szCs w:val="21"/>
        </w:rPr>
        <w:t>T</w:t>
      </w:r>
      <w:r>
        <w:rPr>
          <w:rFonts w:ascii="宋体" w:hAnsi="宋体" w:cs="宋体" w:hint="eastAsia"/>
          <w:sz w:val="21"/>
          <w:szCs w:val="21"/>
        </w:rPr>
        <w:t xml:space="preserve"> </w:t>
      </w:r>
      <w:r>
        <w:rPr>
          <w:rFonts w:ascii="宋体" w:hAnsi="宋体" w:cs="宋体"/>
          <w:sz w:val="21"/>
          <w:szCs w:val="21"/>
        </w:rPr>
        <w:t>1201.6</w:t>
      </w:r>
      <w:r>
        <w:rPr>
          <w:rFonts w:ascii="宋体" w:hAnsi="宋体" w:cs="宋体" w:hint="eastAsia"/>
          <w:sz w:val="21"/>
          <w:szCs w:val="21"/>
        </w:rPr>
        <w:t xml:space="preserve"> </w:t>
      </w:r>
      <w:r>
        <w:rPr>
          <w:rFonts w:ascii="宋体" w:hAnsi="宋体" w:cs="宋体"/>
          <w:sz w:val="21"/>
          <w:szCs w:val="21"/>
        </w:rPr>
        <w:t>煤矿感知数据联网接入规范 第6部分：工业视频</w:t>
      </w:r>
    </w:p>
    <w:p w:rsidR="000D5D04" w:rsidRDefault="00000000">
      <w:pPr>
        <w:pStyle w:val="1"/>
        <w:spacing w:line="360" w:lineRule="auto"/>
        <w:rPr>
          <w:rFonts w:ascii="黑体" w:eastAsia="黑体" w:hAnsi="黑体" w:cs="黑体"/>
          <w:b w:val="0"/>
          <w:bCs/>
          <w:sz w:val="21"/>
          <w:szCs w:val="21"/>
        </w:rPr>
      </w:pPr>
      <w:bookmarkStart w:id="6" w:name="_Toc166060586"/>
      <w:r>
        <w:rPr>
          <w:rFonts w:ascii="黑体" w:eastAsia="黑体" w:hAnsi="黑体" w:cs="黑体" w:hint="eastAsia"/>
          <w:b w:val="0"/>
          <w:bCs/>
          <w:sz w:val="21"/>
          <w:szCs w:val="21"/>
        </w:rPr>
        <w:t>3 术语和定义</w:t>
      </w:r>
      <w:bookmarkEnd w:id="6"/>
    </w:p>
    <w:p w:rsidR="000D5D04" w:rsidRDefault="00000000">
      <w:pPr>
        <w:spacing w:line="360" w:lineRule="auto"/>
        <w:ind w:firstLineChars="200" w:firstLine="420"/>
        <w:outlineLvl w:val="1"/>
        <w:rPr>
          <w:rFonts w:ascii="黑体" w:eastAsia="黑体" w:hAnsi="黑体" w:cs="黑体"/>
          <w:bCs/>
          <w:kern w:val="44"/>
          <w:sz w:val="21"/>
          <w:szCs w:val="21"/>
        </w:rPr>
      </w:pPr>
      <w:bookmarkStart w:id="7" w:name="_Toc6422"/>
      <w:bookmarkStart w:id="8" w:name="_Toc10722"/>
      <w:bookmarkStart w:id="9" w:name="_Toc161663777"/>
      <w:bookmarkStart w:id="10" w:name="_Toc19862"/>
      <w:bookmarkStart w:id="11" w:name="_Toc162449875"/>
      <w:bookmarkStart w:id="12" w:name="_Toc4151"/>
      <w:bookmarkStart w:id="13" w:name="_Toc766"/>
      <w:bookmarkStart w:id="14" w:name="_Toc166060587"/>
      <w:bookmarkStart w:id="15" w:name="_Toc19012"/>
      <w:r>
        <w:rPr>
          <w:rFonts w:ascii="黑体" w:eastAsia="黑体" w:hAnsi="黑体" w:cs="黑体" w:hint="eastAsia"/>
          <w:bCs/>
          <w:kern w:val="44"/>
          <w:sz w:val="21"/>
          <w:szCs w:val="21"/>
        </w:rPr>
        <w:t>3.1</w:t>
      </w:r>
      <w:bookmarkEnd w:id="7"/>
      <w:bookmarkEnd w:id="8"/>
      <w:bookmarkEnd w:id="9"/>
      <w:bookmarkEnd w:id="10"/>
      <w:bookmarkEnd w:id="11"/>
      <w:bookmarkEnd w:id="12"/>
      <w:r>
        <w:rPr>
          <w:rFonts w:ascii="黑体" w:eastAsia="黑体" w:hAnsi="黑体" w:cs="黑体" w:hint="eastAsia"/>
          <w:bCs/>
          <w:kern w:val="44"/>
          <w:sz w:val="21"/>
          <w:szCs w:val="21"/>
        </w:rPr>
        <w:t xml:space="preserve"> 摄像仪 camera</w:t>
      </w:r>
      <w:bookmarkEnd w:id="13"/>
      <w:bookmarkEnd w:id="14"/>
      <w:bookmarkEnd w:id="15"/>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利用光电耦合、信号处理等技术，能够实现视频采集及传输的仪器。</w:t>
      </w:r>
    </w:p>
    <w:p w:rsidR="000D5D04" w:rsidRDefault="00000000">
      <w:pPr>
        <w:spacing w:line="360" w:lineRule="auto"/>
        <w:ind w:firstLineChars="200" w:firstLine="420"/>
        <w:outlineLvl w:val="1"/>
        <w:rPr>
          <w:rFonts w:ascii="黑体" w:eastAsia="黑体" w:hAnsi="黑体" w:cs="黑体"/>
          <w:bCs/>
          <w:kern w:val="44"/>
          <w:sz w:val="21"/>
          <w:szCs w:val="21"/>
        </w:rPr>
      </w:pPr>
      <w:bookmarkStart w:id="16" w:name="_Toc166060588"/>
      <w:r>
        <w:rPr>
          <w:rFonts w:ascii="黑体" w:eastAsia="黑体" w:hAnsi="黑体" w:cs="黑体" w:hint="eastAsia"/>
          <w:bCs/>
          <w:kern w:val="44"/>
          <w:sz w:val="21"/>
          <w:szCs w:val="21"/>
        </w:rPr>
        <w:t>3.2 移动摄像仪 mobile camera</w:t>
      </w:r>
      <w:bookmarkEnd w:id="16"/>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视频数据可无线传输的移动式摄像仪。</w:t>
      </w:r>
    </w:p>
    <w:p w:rsidR="000D5D04" w:rsidRDefault="00000000">
      <w:pPr>
        <w:spacing w:line="360" w:lineRule="auto"/>
        <w:ind w:firstLineChars="200" w:firstLine="420"/>
        <w:outlineLvl w:val="1"/>
        <w:rPr>
          <w:rFonts w:ascii="黑体" w:eastAsia="黑体" w:hAnsi="黑体" w:cs="黑体"/>
          <w:bCs/>
          <w:kern w:val="44"/>
          <w:sz w:val="21"/>
          <w:szCs w:val="21"/>
        </w:rPr>
      </w:pPr>
      <w:bookmarkStart w:id="17" w:name="_Toc12835"/>
      <w:bookmarkStart w:id="18" w:name="_Toc10723"/>
      <w:bookmarkStart w:id="19" w:name="_Toc166060589"/>
      <w:r>
        <w:rPr>
          <w:rFonts w:ascii="黑体" w:eastAsia="黑体" w:hAnsi="黑体" w:cs="黑体" w:hint="eastAsia"/>
          <w:bCs/>
          <w:kern w:val="44"/>
          <w:sz w:val="21"/>
          <w:szCs w:val="21"/>
        </w:rPr>
        <w:t>3.3 视频主机video controller</w:t>
      </w:r>
      <w:bookmarkEnd w:id="17"/>
      <w:bookmarkEnd w:id="18"/>
      <w:r>
        <w:rPr>
          <w:rFonts w:ascii="黑体" w:eastAsia="黑体" w:hAnsi="黑体" w:cs="黑体" w:hint="eastAsia"/>
          <w:bCs/>
          <w:kern w:val="44"/>
          <w:sz w:val="21"/>
          <w:szCs w:val="21"/>
        </w:rPr>
        <w:t>/switcher</w:t>
      </w:r>
      <w:bookmarkEnd w:id="19"/>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通常指视频监控管理主机，它是视频系统操作控制的核心设备，通常可以完成对图像的切换、云台和镜头的控制等。</w:t>
      </w:r>
    </w:p>
    <w:p w:rsidR="000D5D04" w:rsidRDefault="00000000">
      <w:pPr>
        <w:spacing w:line="360" w:lineRule="auto"/>
        <w:ind w:firstLineChars="200" w:firstLine="420"/>
        <w:outlineLvl w:val="1"/>
        <w:rPr>
          <w:rFonts w:ascii="黑体" w:eastAsia="黑体" w:hAnsi="黑体" w:cs="黑体"/>
          <w:bCs/>
          <w:kern w:val="44"/>
          <w:sz w:val="21"/>
          <w:szCs w:val="21"/>
        </w:rPr>
      </w:pPr>
      <w:bookmarkStart w:id="20" w:name="_Toc166060590"/>
      <w:bookmarkStart w:id="21" w:name="_Toc16948"/>
      <w:bookmarkStart w:id="22" w:name="_Toc5459"/>
      <w:r>
        <w:rPr>
          <w:rFonts w:ascii="黑体" w:eastAsia="黑体" w:hAnsi="黑体" w:cs="黑体" w:hint="eastAsia"/>
          <w:bCs/>
          <w:kern w:val="44"/>
          <w:sz w:val="21"/>
          <w:szCs w:val="21"/>
        </w:rPr>
        <w:t>3.4 前端设备front-end device</w:t>
      </w:r>
      <w:bookmarkEnd w:id="20"/>
      <w:bookmarkEnd w:id="21"/>
      <w:bookmarkEnd w:id="22"/>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指摄像仪以及与之配套的相关设备，如镜头、云台、解码驱动器、防护罩等。</w:t>
      </w:r>
    </w:p>
    <w:p w:rsidR="000D5D04" w:rsidRDefault="00000000">
      <w:pPr>
        <w:pStyle w:val="1"/>
        <w:spacing w:line="360" w:lineRule="auto"/>
        <w:rPr>
          <w:rFonts w:ascii="黑体" w:eastAsia="黑体" w:hAnsi="黑体" w:cs="黑体"/>
          <w:b w:val="0"/>
          <w:bCs/>
          <w:sz w:val="21"/>
          <w:szCs w:val="21"/>
        </w:rPr>
      </w:pPr>
      <w:bookmarkStart w:id="23" w:name="_Toc166060591"/>
      <w:r>
        <w:rPr>
          <w:rFonts w:ascii="黑体" w:eastAsia="黑体" w:hAnsi="黑体" w:cs="黑体" w:hint="eastAsia"/>
          <w:b w:val="0"/>
          <w:bCs/>
          <w:sz w:val="21"/>
          <w:szCs w:val="21"/>
        </w:rPr>
        <w:t>4 煤矿工业视频安装及技术要求</w:t>
      </w:r>
      <w:bookmarkEnd w:id="23"/>
    </w:p>
    <w:p w:rsidR="000D5D04" w:rsidRDefault="00000000">
      <w:pPr>
        <w:pStyle w:val="2"/>
        <w:spacing w:line="360" w:lineRule="auto"/>
        <w:rPr>
          <w:rFonts w:ascii="黑体" w:hAnsi="黑体" w:cs="黑体"/>
          <w:b w:val="0"/>
          <w:bCs/>
          <w:sz w:val="21"/>
          <w:szCs w:val="21"/>
        </w:rPr>
      </w:pPr>
      <w:bookmarkStart w:id="24" w:name="_Toc1372"/>
      <w:bookmarkStart w:id="25" w:name="_Toc166060592"/>
      <w:r>
        <w:rPr>
          <w:rFonts w:ascii="黑体" w:hAnsi="黑体" w:cs="黑体" w:hint="eastAsia"/>
          <w:b w:val="0"/>
          <w:bCs/>
          <w:sz w:val="21"/>
          <w:szCs w:val="21"/>
        </w:rPr>
        <w:t>4.1视频安装位置及监视内容</w:t>
      </w:r>
      <w:bookmarkEnd w:id="24"/>
      <w:bookmarkEnd w:id="25"/>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井工煤矿的工业视频安装位置主要包括采煤工作面、掘进工作面、重要灾害治理点、井下主要硐室、井口以及地面关键点位等57处场所。安装位置及监视要求详见表1。</w:t>
      </w:r>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露天煤矿的工业视频安装位置主要包括调度室、采坑、排土场、主要进出口、主要运输路段急弯处、重要机电设备安装地点等8处场所。安装位置及监视要求详见表2。</w:t>
      </w:r>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煤矿应该安装但不限于以上位置的摄像仪，确保危险区域、关键地点、重要部位全覆盖。</w:t>
      </w:r>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所有安装位置工业视频必须与上级监管监察部门联网。</w:t>
      </w:r>
    </w:p>
    <w:p w:rsidR="000D5D04" w:rsidRDefault="000D5D04">
      <w:pPr>
        <w:spacing w:line="360" w:lineRule="auto"/>
        <w:jc w:val="center"/>
        <w:rPr>
          <w:rFonts w:ascii="宋体" w:hAnsi="宋体" w:cs="宋体"/>
          <w:b/>
          <w:bCs/>
          <w:sz w:val="21"/>
          <w:szCs w:val="21"/>
        </w:rPr>
        <w:sectPr w:rsidR="000D5D04">
          <w:footerReference w:type="default" r:id="rId13"/>
          <w:pgSz w:w="11906" w:h="16838"/>
          <w:pgMar w:top="1440" w:right="1800" w:bottom="1440" w:left="1800" w:header="851" w:footer="992" w:gutter="0"/>
          <w:pgNumType w:start="1"/>
          <w:cols w:space="425"/>
          <w:docGrid w:type="lines" w:linePitch="312"/>
        </w:sectPr>
      </w:pPr>
    </w:p>
    <w:p w:rsidR="000D5D04" w:rsidRDefault="00000000">
      <w:pPr>
        <w:spacing w:line="360" w:lineRule="auto"/>
        <w:jc w:val="center"/>
        <w:rPr>
          <w:rFonts w:ascii="宋体" w:hAnsi="宋体" w:cs="宋体"/>
          <w:b/>
          <w:bCs/>
          <w:sz w:val="21"/>
          <w:szCs w:val="21"/>
        </w:rPr>
      </w:pPr>
      <w:r>
        <w:rPr>
          <w:rFonts w:ascii="宋体" w:hAnsi="宋体" w:cs="宋体" w:hint="eastAsia"/>
          <w:b/>
          <w:bCs/>
          <w:sz w:val="21"/>
          <w:szCs w:val="21"/>
        </w:rPr>
        <w:t>表1 井工煤矿视频摄像仪安装位置及监视内容</w:t>
      </w:r>
    </w:p>
    <w:tbl>
      <w:tblPr>
        <w:tblW w:w="4997" w:type="pct"/>
        <w:jc w:val="center"/>
        <w:tblLook w:val="04A0" w:firstRow="1" w:lastRow="0" w:firstColumn="1" w:lastColumn="0" w:noHBand="0" w:noVBand="1"/>
      </w:tblPr>
      <w:tblGrid>
        <w:gridCol w:w="633"/>
        <w:gridCol w:w="1265"/>
        <w:gridCol w:w="2210"/>
        <w:gridCol w:w="4119"/>
        <w:gridCol w:w="4884"/>
        <w:gridCol w:w="1054"/>
      </w:tblGrid>
      <w:tr w:rsidR="000D5D04">
        <w:trPr>
          <w:trHeight w:val="613"/>
          <w:tblHeader/>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分类</w:t>
            </w:r>
          </w:p>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编号</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区域</w:t>
            </w:r>
          </w:p>
        </w:tc>
        <w:tc>
          <w:tcPr>
            <w:tcW w:w="7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安装位置</w:t>
            </w:r>
          </w:p>
        </w:tc>
        <w:tc>
          <w:tcPr>
            <w:tcW w:w="1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安装方式</w:t>
            </w:r>
          </w:p>
        </w:tc>
        <w:tc>
          <w:tcPr>
            <w:tcW w:w="1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监视内容与说明</w:t>
            </w:r>
          </w:p>
        </w:tc>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最低路数</w:t>
            </w:r>
          </w:p>
        </w:tc>
      </w:tr>
      <w:tr w:rsidR="000D5D04">
        <w:trPr>
          <w:trHeight w:val="686"/>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01</w:t>
            </w:r>
          </w:p>
        </w:tc>
        <w:tc>
          <w:tcPr>
            <w:tcW w:w="446" w:type="pct"/>
            <w:vMerge w:val="restart"/>
            <w:tcBorders>
              <w:top w:val="single" w:sz="4" w:space="0" w:color="000000"/>
              <w:left w:val="single" w:sz="4" w:space="0" w:color="000000"/>
              <w:right w:val="single" w:sz="4" w:space="0" w:color="000000"/>
            </w:tcBorders>
            <w:shd w:val="clear" w:color="auto" w:fill="auto"/>
            <w:noWrap/>
            <w:vAlign w:val="center"/>
          </w:tcPr>
          <w:p w:rsidR="000D5D04" w:rsidRDefault="00000000">
            <w:pPr>
              <w:spacing w:line="360" w:lineRule="auto"/>
              <w:jc w:val="center"/>
              <w:rPr>
                <w:rFonts w:ascii="宋体" w:hAnsi="宋体" w:cs="宋体"/>
                <w:color w:val="000000"/>
                <w:sz w:val="15"/>
                <w:szCs w:val="15"/>
              </w:rPr>
            </w:pPr>
            <w:r>
              <w:rPr>
                <w:rFonts w:ascii="宋体" w:hAnsi="宋体" w:cs="宋体" w:hint="eastAsia"/>
                <w:color w:val="000000"/>
                <w:sz w:val="15"/>
                <w:szCs w:val="15"/>
                <w:lang w:bidi="ar"/>
              </w:rPr>
              <w:t>采煤工作面</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采煤工作面支架</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工作面支架上，每50架安设1台摄像仪，监视工作面生产情况（≥50°急倾斜煤层除外）</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监视采煤工作面的设备状态及工作面整体情况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726"/>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02</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采煤工作面出口</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工作面2个安全出口分别安装1路摄像仪，在超前支护处安设，朝向工作面方向</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监视工作面安全出口是否畅通、人员进出</w:t>
            </w:r>
          </w:p>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工作面情况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2</w:t>
            </w:r>
          </w:p>
        </w:tc>
      </w:tr>
      <w:tr w:rsidR="000D5D04">
        <w:trPr>
          <w:trHeight w:val="469"/>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03</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采煤工作面顺槽口</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运输顺槽和回风顺槽口10米处</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监视人员进入工作面情况。摄像仪电源应设置在新鲜风流中，不得受甲烷断电闭锁控制。</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2</w:t>
            </w:r>
          </w:p>
        </w:tc>
      </w:tr>
      <w:tr w:rsidR="000D5D04">
        <w:trPr>
          <w:trHeight w:val="68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04</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采煤工作面T0瓦斯传感器</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工作面上隅角，正对T0瓦斯传感器吊挂处</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监视T0瓦斯传感器位置及工作状态</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597"/>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05</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textAlignment w:val="center"/>
              <w:rPr>
                <w:rFonts w:ascii="宋体" w:hAnsi="宋体" w:cs="宋体"/>
                <w:color w:val="000000"/>
                <w:sz w:val="15"/>
                <w:szCs w:val="15"/>
                <w:lang w:bidi="ar"/>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采煤工作面T1瓦斯传感器</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正对T1瓦斯传感器吊挂处</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监视T1瓦斯传感器位置及工作状态</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1</w:t>
            </w:r>
          </w:p>
        </w:tc>
      </w:tr>
      <w:tr w:rsidR="000D5D04">
        <w:trPr>
          <w:trHeight w:val="609"/>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06</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采煤工作面T2瓦斯传感器</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正对T2瓦斯传感器吊挂处</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监视T2瓦斯传感器位置及工作状态</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526"/>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07</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集控中心</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集控中心高处对角安装2路摄像仪，集控中心工位到摄像仪之间无遮挡</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覆盖整个集控中心区域，监视值班人员情况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2</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08</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刮板输送机机头</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摄像仪俯角建议为40-70度，支架随工作面进尺移动</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监视物料传送情况及违规闯入人员情况，画面覆盖整个违规闯入区域</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663"/>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09</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超前支护段</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两顺槽超前支护端分别安装至少1路摄像仪，摄像仪俯角建议为40-70度</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监视单体柱（进风巷、回风巷）情况，摄像仪到拍摄目标之间无遮挡</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2</w:t>
            </w:r>
          </w:p>
        </w:tc>
      </w:tr>
      <w:tr w:rsidR="000D5D04">
        <w:trPr>
          <w:trHeight w:val="96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10</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采煤工作面带式输送机机头</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摄像仪安装至带式输送机机头位置斜上方墙体或支架</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监视煤流运输、防护措施、保护装置安设等情况。摄像仪画面水平，带式输送机机头处于整个画面的垂直居中位置</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11</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采煤工作面带式输送机机尾</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正对主井、运输大巷、采（盘）区运输巷、采煤工作面各带式输送机机尾</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清楚监视井下煤流运输、防护措施、保护装置安设等情况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739"/>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12</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采煤工作面带式输送机中部</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带式输送机皮带中部顶板安装摄像仪，摄像仪俯角建议为40-70度</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摄像仪到皮带之间无遮挡，清楚监视人员经过情况。摄像仪画面水平，皮带处于整个画面的垂直居中位置且皮带左右两侧对称</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13</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采煤工作面转载机</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转载机上方顶板安装摄像仪，摄像仪俯角建议为40-70度</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摄像仪到转载机之间无遮挡，清楚监视设备运行情况及人员经过情况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14</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瓦斯钻场</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瓦斯钻场上方顶板安装摄像仪，摄像仪俯角建议为40-70度。</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摄像仪到钻机之间无遮挡，清楚监视设备运行情况及人员操作情况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15</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采煤工作面安装、回撤作业点</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安装、回撤工作面，巷道出入口，起吊、分离、组装作业地点</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清楚监视设备运输、起吊、组装、分离等作业情况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16</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掘进工作面</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掘进工作面T1瓦斯传感器</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正对T1瓦斯传感器吊挂处</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监视T1瓦斯传感器位置及工作状态。监视工作面支护、设备运行状态及人员作业情况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17</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掘进工作面T2瓦斯传感器</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正对T2瓦斯传感器吊挂处</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监视T2瓦斯传感器位置及工作状态</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18</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掘进工作面巷道</w:t>
            </w:r>
          </w:p>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出口</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巷道出口适当位置向内正对出入人员、回风侧传感器安设1路</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rPr>
                <w:rFonts w:ascii="宋体" w:hAnsi="宋体" w:cs="宋体"/>
                <w:color w:val="000000"/>
                <w:sz w:val="15"/>
                <w:szCs w:val="15"/>
              </w:rPr>
            </w:pPr>
            <w:r>
              <w:rPr>
                <w:rFonts w:ascii="宋体" w:hAnsi="宋体" w:cs="宋体" w:hint="eastAsia"/>
                <w:color w:val="000000"/>
                <w:sz w:val="15"/>
                <w:szCs w:val="15"/>
                <w:lang w:bidi="ar"/>
              </w:rPr>
              <w:t>监视人员出入情况，回风侧传感器工作状态，摄像仪电源应设置在新鲜风流中，不得受甲烷断电闭锁控制。</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19</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钻孔施工作业点</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钻机施工作业点安装摄像仪，摄像仪俯角建议为40-70度</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摄像仪到钻孔施工区域之间无遮挡，监视钻孔施工情况及违规闯入人员情况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20</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掘进工作面转载机</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转载机上方顶板安装摄像仪，摄像仪俯角建议为40-70度</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摄像仪到皮带之间无遮挡，清楚监视设备运行情况及人员经过情况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21</w:t>
            </w: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掘进工作面带式输送机机尾</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正对带式输送机机尾</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监视井下煤流运输、防护措施、保护装置安设等</w:t>
            </w:r>
          </w:p>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1336"/>
          <w:jc w:val="center"/>
        </w:trPr>
        <w:tc>
          <w:tcPr>
            <w:tcW w:w="223"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22</w:t>
            </w:r>
          </w:p>
        </w:tc>
        <w:tc>
          <w:tcPr>
            <w:tcW w:w="446" w:type="pct"/>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auto"/>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掘进工作面带式输送机中部</w:t>
            </w:r>
          </w:p>
        </w:tc>
        <w:tc>
          <w:tcPr>
            <w:tcW w:w="1453" w:type="pct"/>
            <w:tcBorders>
              <w:top w:val="single" w:sz="4" w:space="0" w:color="000000"/>
              <w:left w:val="single" w:sz="4" w:space="0" w:color="000000"/>
              <w:bottom w:val="single" w:sz="4" w:space="0" w:color="auto"/>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带式输送机皮带中部顶板安装摄像仪，摄像仪俯角建议为40-70度</w:t>
            </w:r>
          </w:p>
        </w:tc>
        <w:tc>
          <w:tcPr>
            <w:tcW w:w="1723" w:type="pct"/>
            <w:tcBorders>
              <w:top w:val="single" w:sz="4" w:space="0" w:color="000000"/>
              <w:left w:val="single" w:sz="4" w:space="0" w:color="000000"/>
              <w:bottom w:val="single" w:sz="4" w:space="0" w:color="auto"/>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摄像仪到皮带之间无遮挡，清楚监视人员经过情况。摄像仪画面水平，皮带处于整个画面的垂直居中位置且皮带左右两侧对称</w:t>
            </w:r>
          </w:p>
        </w:tc>
        <w:tc>
          <w:tcPr>
            <w:tcW w:w="372" w:type="pct"/>
            <w:tcBorders>
              <w:top w:val="single" w:sz="4" w:space="0" w:color="000000"/>
              <w:left w:val="single" w:sz="4" w:space="0" w:color="000000"/>
              <w:bottom w:val="single" w:sz="4" w:space="0" w:color="auto"/>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23</w:t>
            </w:r>
          </w:p>
        </w:tc>
        <w:tc>
          <w:tcPr>
            <w:tcW w:w="446" w:type="pct"/>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rPr>
              <w:t>主</w:t>
            </w:r>
            <w:r>
              <w:rPr>
                <w:rFonts w:ascii="宋体" w:hAnsi="宋体" w:cs="宋体" w:hint="eastAsia"/>
                <w:color w:val="000000"/>
                <w:sz w:val="15"/>
                <w:szCs w:val="15"/>
                <w:lang w:bidi="ar"/>
              </w:rPr>
              <w:t>运输</w:t>
            </w:r>
          </w:p>
        </w:tc>
        <w:tc>
          <w:tcPr>
            <w:tcW w:w="780" w:type="pct"/>
            <w:tcBorders>
              <w:top w:val="single" w:sz="4" w:space="0" w:color="auto"/>
              <w:left w:val="single" w:sz="4" w:space="0" w:color="000000"/>
              <w:bottom w:val="single" w:sz="4" w:space="0" w:color="auto"/>
              <w:right w:val="single" w:sz="4" w:space="0" w:color="auto"/>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主运大巷</w:t>
            </w:r>
          </w:p>
        </w:tc>
        <w:tc>
          <w:tcPr>
            <w:tcW w:w="1453" w:type="pct"/>
            <w:tcBorders>
              <w:top w:val="single" w:sz="4" w:space="0" w:color="auto"/>
              <w:left w:val="single" w:sz="4" w:space="0" w:color="auto"/>
              <w:bottom w:val="single" w:sz="4" w:space="0" w:color="auto"/>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主运巷道安装摄像仪，摄像仪俯角建议为40-70度，摄像仪安装至墙体</w:t>
            </w:r>
          </w:p>
        </w:tc>
        <w:tc>
          <w:tcPr>
            <w:tcW w:w="1723" w:type="pct"/>
            <w:tcBorders>
              <w:top w:val="single" w:sz="4" w:space="0" w:color="auto"/>
              <w:left w:val="single" w:sz="4" w:space="0" w:color="000000"/>
              <w:bottom w:val="single" w:sz="4" w:space="0" w:color="auto"/>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摄像仪无遮挡，清楚监视人员经过情况；摄像仪画面水平，巷道处于整个画面的垂直居中位置</w:t>
            </w:r>
          </w:p>
        </w:tc>
        <w:tc>
          <w:tcPr>
            <w:tcW w:w="372" w:type="pct"/>
            <w:tcBorders>
              <w:top w:val="single" w:sz="4" w:space="0" w:color="auto"/>
              <w:left w:val="single" w:sz="4" w:space="0" w:color="000000"/>
              <w:bottom w:val="single" w:sz="4" w:space="0" w:color="auto"/>
              <w:right w:val="single" w:sz="4" w:space="0" w:color="auto"/>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973"/>
          <w:jc w:val="center"/>
        </w:trPr>
        <w:tc>
          <w:tcPr>
            <w:tcW w:w="223" w:type="pct"/>
            <w:tcBorders>
              <w:top w:val="single" w:sz="4" w:space="0" w:color="auto"/>
              <w:left w:val="single" w:sz="4" w:space="0" w:color="000000"/>
              <w:bottom w:val="single" w:sz="4" w:space="0" w:color="000000"/>
              <w:right w:val="single" w:sz="4" w:space="0" w:color="auto"/>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24</w:t>
            </w:r>
          </w:p>
        </w:tc>
        <w:tc>
          <w:tcPr>
            <w:tcW w:w="446" w:type="pct"/>
            <w:vMerge/>
            <w:tcBorders>
              <w:top w:val="single" w:sz="4" w:space="0" w:color="auto"/>
              <w:left w:val="single" w:sz="4" w:space="0" w:color="auto"/>
              <w:right w:val="single" w:sz="4" w:space="0" w:color="000000"/>
            </w:tcBorders>
            <w:shd w:val="clear" w:color="auto" w:fill="auto"/>
            <w:noWrap/>
            <w:vAlign w:val="center"/>
          </w:tcPr>
          <w:p w:rsidR="000D5D04" w:rsidRDefault="000D5D04">
            <w:pPr>
              <w:spacing w:line="360" w:lineRule="auto"/>
              <w:jc w:val="center"/>
              <w:textAlignment w:val="center"/>
              <w:rPr>
                <w:rFonts w:ascii="宋体" w:hAnsi="宋体" w:cs="宋体"/>
                <w:color w:val="000000"/>
                <w:sz w:val="15"/>
                <w:szCs w:val="15"/>
              </w:rPr>
            </w:pPr>
          </w:p>
        </w:tc>
        <w:tc>
          <w:tcPr>
            <w:tcW w:w="780" w:type="pct"/>
            <w:tcBorders>
              <w:top w:val="single" w:sz="4" w:space="0" w:color="auto"/>
              <w:left w:val="single" w:sz="4" w:space="0" w:color="000000"/>
              <w:bottom w:val="single" w:sz="4" w:space="0" w:color="000000"/>
              <w:right w:val="single" w:sz="4" w:space="0" w:color="auto"/>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溜煤眼、转载点</w:t>
            </w:r>
          </w:p>
        </w:tc>
        <w:tc>
          <w:tcPr>
            <w:tcW w:w="1453" w:type="pct"/>
            <w:tcBorders>
              <w:top w:val="single" w:sz="4" w:space="0" w:color="auto"/>
              <w:left w:val="single" w:sz="4" w:space="0" w:color="auto"/>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摄像仪安装至墙体，保证整个溜煤眼、转载点区域在摄像仪成像画面内，摄像仪俯角建议40-70度，各转载点均需安装</w:t>
            </w:r>
          </w:p>
        </w:tc>
        <w:tc>
          <w:tcPr>
            <w:tcW w:w="1723" w:type="pct"/>
            <w:tcBorders>
              <w:top w:val="single" w:sz="4" w:space="0" w:color="auto"/>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摄像仪到溜煤眼、转载点区域之间无遮挡，监视物料传送情况</w:t>
            </w:r>
          </w:p>
        </w:tc>
        <w:tc>
          <w:tcPr>
            <w:tcW w:w="372" w:type="pct"/>
            <w:tcBorders>
              <w:top w:val="single" w:sz="4" w:space="0" w:color="auto"/>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511"/>
          <w:jc w:val="center"/>
        </w:trPr>
        <w:tc>
          <w:tcPr>
            <w:tcW w:w="223"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25</w:t>
            </w:r>
          </w:p>
        </w:tc>
        <w:tc>
          <w:tcPr>
            <w:tcW w:w="446" w:type="pct"/>
            <w:vMerge/>
            <w:tcBorders>
              <w:left w:val="single" w:sz="4" w:space="0" w:color="auto"/>
              <w:bottom w:val="single" w:sz="4" w:space="0" w:color="auto"/>
              <w:right w:val="single" w:sz="4" w:space="0" w:color="000000"/>
            </w:tcBorders>
            <w:shd w:val="clear" w:color="auto" w:fill="auto"/>
            <w:noWrap/>
            <w:vAlign w:val="center"/>
          </w:tcPr>
          <w:p w:rsidR="000D5D04" w:rsidRDefault="000D5D04">
            <w:pPr>
              <w:spacing w:line="360" w:lineRule="auto"/>
              <w:jc w:val="center"/>
              <w:textAlignment w:val="center"/>
              <w:rPr>
                <w:rFonts w:ascii="宋体" w:hAnsi="宋体" w:cs="宋体"/>
                <w:color w:val="000000"/>
                <w:sz w:val="15"/>
                <w:szCs w:val="15"/>
                <w:lang w:bidi="ar"/>
              </w:rPr>
            </w:pPr>
          </w:p>
        </w:tc>
        <w:tc>
          <w:tcPr>
            <w:tcW w:w="780" w:type="pct"/>
            <w:tcBorders>
              <w:top w:val="single" w:sz="4" w:space="0" w:color="000000"/>
              <w:left w:val="single" w:sz="4" w:space="0" w:color="000000"/>
              <w:bottom w:val="single" w:sz="4" w:space="0" w:color="auto"/>
              <w:right w:val="single" w:sz="4" w:space="0" w:color="auto"/>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煤仓</w:t>
            </w:r>
          </w:p>
        </w:tc>
        <w:tc>
          <w:tcPr>
            <w:tcW w:w="1453" w:type="pct"/>
            <w:tcBorders>
              <w:top w:val="single" w:sz="4" w:space="0" w:color="000000"/>
              <w:left w:val="single" w:sz="4" w:space="0" w:color="auto"/>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对准井下煤仓上、下口落煤处，采（盘）区煤仓、主煤仓上、下口处均需安设</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监视井下煤仓安全防护及生产、检修、清理等作业情况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2</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26</w:t>
            </w:r>
          </w:p>
        </w:tc>
        <w:tc>
          <w:tcPr>
            <w:tcW w:w="446" w:type="pct"/>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辅运大巷</w:t>
            </w:r>
          </w:p>
        </w:tc>
        <w:tc>
          <w:tcPr>
            <w:tcW w:w="780" w:type="pct"/>
            <w:tcBorders>
              <w:top w:val="single" w:sz="4" w:space="0" w:color="auto"/>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辅运轨道巷</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辅运轨道巷安装摄像仪，摄像仪俯角建议为40-70度，摄像仪安装至墙体</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摄像仪到人员及矿车必经轨道之间无遮挡，监视人员及矿车进入情况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601"/>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27</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textAlignment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运输斜巷（指矿井水平、采盘区主要运输斜巷）</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斜巷上、下井口</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监视车辆运行、检修、警戒设置管理情况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469"/>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28</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装载硐室</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正对装载设备，俯角建议为40-70 度</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监视皮带装载点、定量斗、操作室情况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rPr>
              <w:t>29</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交叉巷、红绿灯、岔路</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交叉巷、红绿灯，岔路高处，摄像仪正对交叉巷、红绿灯、岔路</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监视行人、行车情况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30</w:t>
            </w:r>
          </w:p>
        </w:tc>
        <w:tc>
          <w:tcPr>
            <w:tcW w:w="446" w:type="pct"/>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井下其他</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密闭区域</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正对密闭墙，正对监管监察部门责令封闭的临时密闭墙</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监视密闭墙状态</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sz w:val="15"/>
                <w:szCs w:val="15"/>
                <w:lang w:bidi="ar"/>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31</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textAlignment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水泵房</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水泵房一侧，硐室长度超过30米的需增设1台，对角安装</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监视水泵运行及检修、巡查等作业情况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469"/>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32</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变电所</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移动变电站、井下变电所一侧</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监视开关设备运行状况及检修、巡查等作业情况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469"/>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33</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集中供液点</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sz w:val="15"/>
                <w:szCs w:val="15"/>
              </w:rPr>
            </w:pPr>
            <w:r>
              <w:rPr>
                <w:rFonts w:ascii="宋体" w:hAnsi="宋体" w:cs="宋体" w:hint="eastAsia"/>
                <w:color w:val="000000"/>
                <w:sz w:val="15"/>
                <w:szCs w:val="15"/>
                <w:lang w:bidi="ar"/>
              </w:rPr>
              <w:t>集中供液点一侧</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监视设备运行状况及检修、巡查等作业情况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469"/>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34</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井下绞车房</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正对绞车方向，俯角建议为40-70 度</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监视绞车运行及操作室情况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469"/>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35</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爆破警戒点</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正对爆破警戒区域，爆破员移动摄录</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rPr>
                <w:rFonts w:ascii="宋体" w:hAnsi="宋体" w:cs="宋体"/>
                <w:color w:val="000000"/>
                <w:sz w:val="15"/>
                <w:szCs w:val="15"/>
              </w:rPr>
            </w:pPr>
            <w:r>
              <w:rPr>
                <w:rFonts w:ascii="宋体" w:hAnsi="宋体" w:cs="宋体" w:hint="eastAsia"/>
                <w:color w:val="000000"/>
                <w:sz w:val="15"/>
                <w:szCs w:val="15"/>
              </w:rPr>
              <w:t>监视</w:t>
            </w:r>
            <w:r>
              <w:rPr>
                <w:rFonts w:ascii="宋体" w:hAnsi="宋体" w:cs="宋体" w:hint="eastAsia"/>
                <w:color w:val="000000"/>
                <w:sz w:val="15"/>
                <w:szCs w:val="15"/>
                <w:lang w:bidi="ar"/>
              </w:rPr>
              <w:t>爆破警戒区域</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469"/>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36</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紧急避险处</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正对避险设施</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监视紧急避险设施的整体情况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37</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爆破器材库</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火工品领取处，井下爆破器材出口</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监视爆炸物品发放及行人情况，爆炸物品入库及抗冲击波密闭门常闭情况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38</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临时作业点（井下特殊作业地点）</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特殊作业点</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监视特殊作业情况，如施焊动火作业、大型设备起吊作业及其登高、攀爬等作业点</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39</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巷道维修点</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人员相对集中的维修作业处10-15m ，正对作业地点</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巷道维修期间顶板、巷帮支护情况及维修巷道人员作业情况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469"/>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40</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单轨吊作业点</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单轨吊换装站、检修硐室</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监视起吊、装卸、检修、加油等作业</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981"/>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41</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井下重大灾害治理施工点</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正对施工位置</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监视瓦斯抽采、防突措施、冲击地压防治、探放水、防灭火等灾害治理作业过程；监视施工人员、施工设备、钻孔等状态；监视其他重大灾害治理地点作业过程</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522"/>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42</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调度室</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调度室高点对角安设</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监视调度大屏运行情况和调度人员工作情况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2</w:t>
            </w:r>
          </w:p>
        </w:tc>
      </w:tr>
      <w:tr w:rsidR="000D5D04">
        <w:trPr>
          <w:trHeight w:val="1093"/>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43</w:t>
            </w:r>
          </w:p>
        </w:tc>
        <w:tc>
          <w:tcPr>
            <w:tcW w:w="446" w:type="pct"/>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地面</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提升机房</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正对提升机，摄像仪到提升机滚筒之间无遮挡，能清晰看到滚筒转动；正对提升机控制台，俯视无死角，保证司机操作情况位于摄像仪画面内</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提升机及其控制台运行状况、人员操作情况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2</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44</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主井口</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正对主井口</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监视主井井口的人员、车辆出入情况，原煤运输情况，斜井和平硐需清楚监视井口全断面</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45</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副井口</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正对副井口</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监视副井口通道情况及车辆、人员经过情况，摄像仪到拍摄目标之间无遮挡</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469"/>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46</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风井口</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正对风井口</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监视防爆门及安全出口人员出入状态</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469"/>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47</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地面瓦斯抽采泵房</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正对主要设备</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监视各站点内的所有主要设备及整体情况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789"/>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48</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空压机房</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正对空压机和操作台（或控制装置），摄像仪俯角建议为 40-70 度</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监视空压机或主要设备的运行情况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894"/>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49</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主通风机房</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正对主通风机房控制室、配电室，摄像仪俯角建议为 40-70 度</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监视主通风机控制台运行情况及人员检修、巡查情况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2</w:t>
            </w:r>
          </w:p>
        </w:tc>
      </w:tr>
      <w:tr w:rsidR="000D5D04">
        <w:trPr>
          <w:trHeight w:val="469"/>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50</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制氮车间</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正对主要设备，摄像仪俯角建议为 40-70 度</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监视各站点内的所有主要设备及整体情况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469"/>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51</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黄泥灌浆站</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正对主要设备，摄像仪俯角建议为 40-70 度</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监视各站点内的所有主要设备及整体情况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469"/>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rPr>
              <w:t>52</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充填站</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正对主要设备，摄像仪俯角建议为 40-70 度</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监视各站点内的所有主要设备及整体情况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563"/>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53</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地面变电所</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地面变电所内高点，摄像仪俯角建议为</w:t>
            </w:r>
          </w:p>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40-70 度</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监视开关设备运行状况及检修、巡查等作业情况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469"/>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54</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坑木场</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坑木场高处</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监视整个坑木场区域人员作业情况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469"/>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55</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地面工业广场</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工业广场高点</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监视整个工业广场情况（含办公楼、联建楼）</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451"/>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56</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地面高位</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全厂高位</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监视煤场、机修场、磅房、变电所、炸药库情况，摄像仪到拍摄目标之间无遮挡</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r w:rsidR="000D5D04">
        <w:trPr>
          <w:trHeight w:val="535"/>
          <w:jc w:val="center"/>
        </w:trPr>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57</w:t>
            </w:r>
          </w:p>
        </w:tc>
        <w:tc>
          <w:tcPr>
            <w:tcW w:w="446" w:type="pct"/>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D5D04" w:rsidRDefault="000D5D04">
            <w:pPr>
              <w:spacing w:line="360" w:lineRule="auto"/>
              <w:jc w:val="center"/>
              <w:rPr>
                <w:rFonts w:ascii="宋体" w:hAnsi="宋体" w:cs="宋体"/>
                <w:color w:val="000000"/>
                <w:sz w:val="15"/>
                <w:szCs w:val="15"/>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煤场出入口</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煤场出入口</w:t>
            </w: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监视煤场车辆、人员出入情况</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sz w:val="15"/>
                <w:szCs w:val="15"/>
                <w:lang w:bidi="ar"/>
              </w:rPr>
              <w:t>1</w:t>
            </w:r>
          </w:p>
        </w:tc>
      </w:tr>
    </w:tbl>
    <w:p w:rsidR="000D5D04" w:rsidRDefault="000D5D04">
      <w:pPr>
        <w:spacing w:line="556" w:lineRule="exact"/>
        <w:jc w:val="center"/>
        <w:rPr>
          <w:rFonts w:ascii="宋体" w:hAnsi="宋体" w:cs="宋体"/>
          <w:b/>
          <w:bCs/>
          <w:sz w:val="21"/>
          <w:szCs w:val="21"/>
        </w:rPr>
      </w:pPr>
    </w:p>
    <w:p w:rsidR="000D5D04" w:rsidRDefault="00000000">
      <w:pPr>
        <w:spacing w:line="360" w:lineRule="auto"/>
        <w:ind w:firstLineChars="200" w:firstLine="422"/>
        <w:jc w:val="center"/>
        <w:rPr>
          <w:rFonts w:ascii="宋体" w:hAnsi="宋体" w:cs="宋体"/>
          <w:sz w:val="21"/>
          <w:szCs w:val="21"/>
        </w:rPr>
      </w:pPr>
      <w:r>
        <w:rPr>
          <w:rFonts w:ascii="宋体" w:hAnsi="宋体" w:cs="宋体" w:hint="eastAsia"/>
          <w:b/>
          <w:bCs/>
          <w:sz w:val="21"/>
          <w:szCs w:val="21"/>
        </w:rPr>
        <w:t>表2 露天煤矿视频摄像仪安装位置及监视内容</w:t>
      </w:r>
    </w:p>
    <w:tbl>
      <w:tblPr>
        <w:tblW w:w="4994" w:type="pct"/>
        <w:jc w:val="center"/>
        <w:tblLook w:val="04A0" w:firstRow="1" w:lastRow="0" w:firstColumn="1" w:lastColumn="0" w:noHBand="0" w:noVBand="1"/>
      </w:tblPr>
      <w:tblGrid>
        <w:gridCol w:w="1117"/>
        <w:gridCol w:w="2695"/>
        <w:gridCol w:w="4465"/>
        <w:gridCol w:w="4813"/>
        <w:gridCol w:w="1067"/>
      </w:tblGrid>
      <w:tr w:rsidR="000D5D04">
        <w:trPr>
          <w:trHeight w:val="691"/>
          <w:tblHeader/>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分类编号</w:t>
            </w:r>
          </w:p>
        </w:tc>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安装位置</w:t>
            </w:r>
          </w:p>
        </w:tc>
        <w:tc>
          <w:tcPr>
            <w:tcW w:w="1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安装位置与方式</w:t>
            </w:r>
          </w:p>
        </w:tc>
        <w:tc>
          <w:tcPr>
            <w:tcW w:w="16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监视内容与说明</w:t>
            </w:r>
          </w:p>
        </w:tc>
        <w:tc>
          <w:tcPr>
            <w:tcW w:w="3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最低路数</w:t>
            </w:r>
          </w:p>
        </w:tc>
      </w:tr>
      <w:tr w:rsidR="000D5D04">
        <w:trPr>
          <w:trHeight w:val="691"/>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01</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调度室</w:t>
            </w:r>
          </w:p>
        </w:tc>
        <w:tc>
          <w:tcPr>
            <w:tcW w:w="1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调度室高点对角安设</w:t>
            </w:r>
          </w:p>
        </w:tc>
        <w:tc>
          <w:tcPr>
            <w:tcW w:w="1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监视调度大屏运行情况和调度人员工作情况</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2</w:t>
            </w:r>
          </w:p>
        </w:tc>
      </w:tr>
      <w:tr w:rsidR="000D5D04">
        <w:trPr>
          <w:trHeight w:val="1456"/>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02</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采坑</w:t>
            </w:r>
          </w:p>
        </w:tc>
        <w:tc>
          <w:tcPr>
            <w:tcW w:w="1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采坑上平台高点</w:t>
            </w:r>
          </w:p>
        </w:tc>
        <w:tc>
          <w:tcPr>
            <w:tcW w:w="1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监视采坑、边坡整体情况，采剥作业和车辆、设备运行及人员工作情况，监测范围应覆盖边坡全部区域，单台摄像仪覆盖半径不超过2000米</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w:t>
            </w:r>
          </w:p>
        </w:tc>
      </w:tr>
      <w:tr w:rsidR="000D5D04">
        <w:trPr>
          <w:trHeight w:val="104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03</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主要出入口</w:t>
            </w:r>
          </w:p>
        </w:tc>
        <w:tc>
          <w:tcPr>
            <w:tcW w:w="1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正对车辆进出位置</w:t>
            </w:r>
          </w:p>
        </w:tc>
        <w:tc>
          <w:tcPr>
            <w:tcW w:w="1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监视主要运输道路车辆类型、车流密度、车辆运行等情况</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w:t>
            </w:r>
          </w:p>
        </w:tc>
      </w:tr>
      <w:tr w:rsidR="000D5D04">
        <w:trPr>
          <w:trHeight w:val="691"/>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04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主要交叉路口</w:t>
            </w:r>
          </w:p>
        </w:tc>
        <w:tc>
          <w:tcPr>
            <w:tcW w:w="1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交叉路口附近高点</w:t>
            </w:r>
          </w:p>
        </w:tc>
        <w:tc>
          <w:tcPr>
            <w:tcW w:w="1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监视车辆行驶情况</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w:t>
            </w:r>
          </w:p>
        </w:tc>
      </w:tr>
      <w:tr w:rsidR="000D5D04">
        <w:trPr>
          <w:trHeight w:val="691"/>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05</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主要运输路段急弯处</w:t>
            </w:r>
          </w:p>
        </w:tc>
        <w:tc>
          <w:tcPr>
            <w:tcW w:w="1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正对车辆运输急弯处</w:t>
            </w:r>
          </w:p>
        </w:tc>
        <w:tc>
          <w:tcPr>
            <w:tcW w:w="1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监视车辆行驶情况</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w:t>
            </w:r>
          </w:p>
        </w:tc>
      </w:tr>
      <w:tr w:rsidR="000D5D04">
        <w:trPr>
          <w:trHeight w:val="691"/>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06</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重要机电设备安装地点</w:t>
            </w:r>
          </w:p>
        </w:tc>
        <w:tc>
          <w:tcPr>
            <w:tcW w:w="1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正对机电设备</w:t>
            </w:r>
          </w:p>
        </w:tc>
        <w:tc>
          <w:tcPr>
            <w:tcW w:w="1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监视机电设备运行和检修、维护作业情况</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w:t>
            </w:r>
          </w:p>
        </w:tc>
      </w:tr>
      <w:tr w:rsidR="000D5D04">
        <w:trPr>
          <w:trHeight w:val="691"/>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07</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禁止人员进入的重点场所</w:t>
            </w:r>
          </w:p>
        </w:tc>
        <w:tc>
          <w:tcPr>
            <w:tcW w:w="1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正对禁止人员进入的重点场所出入口</w:t>
            </w:r>
          </w:p>
        </w:tc>
        <w:tc>
          <w:tcPr>
            <w:tcW w:w="1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监视人员进出和安全警示标识安设情况</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w:t>
            </w:r>
          </w:p>
        </w:tc>
      </w:tr>
      <w:tr w:rsidR="000D5D04">
        <w:trPr>
          <w:trHeight w:val="943"/>
          <w:jc w:val="center"/>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08</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排土场</w:t>
            </w:r>
          </w:p>
        </w:tc>
        <w:tc>
          <w:tcPr>
            <w:tcW w:w="1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正对车辆卸载点、排土设备和安全挡墙</w:t>
            </w:r>
          </w:p>
        </w:tc>
        <w:tc>
          <w:tcPr>
            <w:tcW w:w="1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监视排土场车辆、排土设备、安全挡墙设置及人员作业情况</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w:t>
            </w:r>
          </w:p>
        </w:tc>
      </w:tr>
    </w:tbl>
    <w:p w:rsidR="000D5D04" w:rsidRDefault="00000000">
      <w:pPr>
        <w:spacing w:line="360" w:lineRule="auto"/>
        <w:rPr>
          <w:rFonts w:ascii="宋体" w:hAnsi="宋体" w:cs="宋体"/>
          <w:sz w:val="21"/>
          <w:szCs w:val="21"/>
        </w:rPr>
      </w:pPr>
      <w:bookmarkStart w:id="26" w:name="_Toc730"/>
      <w:r>
        <w:rPr>
          <w:rFonts w:ascii="宋体" w:hAnsi="宋体" w:cs="宋体" w:hint="eastAsia"/>
          <w:sz w:val="21"/>
          <w:szCs w:val="21"/>
        </w:rPr>
        <w:br w:type="page"/>
      </w:r>
    </w:p>
    <w:p w:rsidR="000D5D04" w:rsidRDefault="000D5D04">
      <w:pPr>
        <w:pStyle w:val="2"/>
        <w:spacing w:line="360" w:lineRule="auto"/>
        <w:rPr>
          <w:rFonts w:ascii="宋体" w:eastAsia="宋体" w:hAnsi="宋体" w:cs="宋体"/>
          <w:sz w:val="21"/>
          <w:szCs w:val="21"/>
        </w:rPr>
        <w:sectPr w:rsidR="000D5D04">
          <w:pgSz w:w="16838" w:h="11906" w:orient="landscape"/>
          <w:pgMar w:top="1803" w:right="1440" w:bottom="1800" w:left="1440" w:header="851" w:footer="992" w:gutter="0"/>
          <w:cols w:space="425"/>
          <w:docGrid w:type="lines" w:linePitch="312"/>
        </w:sectPr>
      </w:pPr>
    </w:p>
    <w:p w:rsidR="000D5D04" w:rsidRDefault="00000000">
      <w:pPr>
        <w:pStyle w:val="2"/>
        <w:spacing w:line="360" w:lineRule="auto"/>
        <w:rPr>
          <w:rFonts w:ascii="黑体" w:hAnsi="黑体" w:cs="黑体"/>
          <w:b w:val="0"/>
          <w:bCs/>
          <w:sz w:val="21"/>
          <w:szCs w:val="21"/>
        </w:rPr>
      </w:pPr>
      <w:bookmarkStart w:id="27" w:name="_Toc166060593"/>
      <w:r>
        <w:rPr>
          <w:rFonts w:ascii="黑体" w:hAnsi="黑体" w:cs="黑体" w:hint="eastAsia"/>
          <w:b w:val="0"/>
          <w:bCs/>
          <w:sz w:val="21"/>
          <w:szCs w:val="21"/>
        </w:rPr>
        <w:t>4.2摄像仪技术要求</w:t>
      </w:r>
      <w:bookmarkEnd w:id="26"/>
      <w:bookmarkEnd w:id="27"/>
    </w:p>
    <w:p w:rsidR="000D5D04" w:rsidRDefault="00000000">
      <w:pPr>
        <w:pStyle w:val="af1"/>
        <w:spacing w:line="360" w:lineRule="auto"/>
        <w:ind w:firstLine="420"/>
        <w:rPr>
          <w:rFonts w:hAnsi="宋体" w:cs="宋体"/>
        </w:rPr>
      </w:pPr>
      <w:r>
        <w:rPr>
          <w:rFonts w:hAnsi="宋体" w:cs="宋体" w:hint="eastAsia"/>
        </w:rPr>
        <w:t>摄像仪应满足以下技术要求：</w:t>
      </w:r>
    </w:p>
    <w:p w:rsidR="000D5D04" w:rsidRDefault="00000000">
      <w:pPr>
        <w:pStyle w:val="af1"/>
        <w:spacing w:line="360" w:lineRule="auto"/>
        <w:ind w:firstLine="420"/>
        <w:rPr>
          <w:rFonts w:hAnsi="宋体" w:cs="宋体"/>
        </w:rPr>
      </w:pPr>
      <w:r>
        <w:rPr>
          <w:rFonts w:hAnsi="宋体" w:cs="宋体" w:hint="eastAsia"/>
        </w:rPr>
        <w:t>1）煤矿工业视频系统设备应符合《煤矿安全规程》要求，</w:t>
      </w:r>
      <w:r>
        <w:rPr>
          <w:rFonts w:hint="eastAsia"/>
        </w:rPr>
        <w:t>井下设备</w:t>
      </w:r>
      <w:r>
        <w:rPr>
          <w:rFonts w:hAnsi="宋体" w:cs="宋体" w:hint="eastAsia"/>
        </w:rPr>
        <w:t>取得MA标志。</w:t>
      </w:r>
    </w:p>
    <w:p w:rsidR="000D5D04" w:rsidRDefault="00000000">
      <w:pPr>
        <w:pStyle w:val="af1"/>
        <w:spacing w:line="360" w:lineRule="auto"/>
        <w:ind w:firstLine="420"/>
        <w:rPr>
          <w:rFonts w:hAnsi="宋体" w:cs="宋体"/>
        </w:rPr>
      </w:pPr>
      <w:r>
        <w:rPr>
          <w:rFonts w:hAnsi="宋体" w:cs="宋体" w:hint="eastAsia"/>
        </w:rPr>
        <w:t>2）摄像仪宜采用本安型摄像仪，像素不少于200万像素，图像尺寸应不低于1920*1080像素。</w:t>
      </w:r>
    </w:p>
    <w:p w:rsidR="000D5D04" w:rsidRDefault="00000000">
      <w:pPr>
        <w:pStyle w:val="af1"/>
        <w:spacing w:line="360" w:lineRule="auto"/>
        <w:ind w:firstLine="420"/>
        <w:rPr>
          <w:rFonts w:hAnsi="宋体" w:cs="宋体"/>
        </w:rPr>
      </w:pPr>
      <w:r>
        <w:rPr>
          <w:rFonts w:hAnsi="宋体" w:cs="宋体" w:hint="eastAsia"/>
        </w:rPr>
        <w:t>3）建议采用最低照度小于或等于0.005 Lux的摄像仪，宜采用具备红外摄像仪或白光补光的摄像仪，如采用红外摄像仪，输出图像尺寸不低于</w:t>
      </w:r>
      <w:r>
        <w:rPr>
          <w:rFonts w:hAnsi="宋体" w:cs="宋体"/>
        </w:rPr>
        <w:t>1024*720</w:t>
      </w:r>
      <w:r>
        <w:rPr>
          <w:rFonts w:hAnsi="宋体" w:cs="宋体" w:hint="eastAsia"/>
        </w:rPr>
        <w:t>。光线比较复杂场景，配备合适的宽动态范围摄像仪，井下宜选择支持强光抑制、透雾、逆光补偿功能的摄像仪。</w:t>
      </w:r>
    </w:p>
    <w:p w:rsidR="000D5D04" w:rsidRDefault="00000000">
      <w:pPr>
        <w:pStyle w:val="af1"/>
        <w:spacing w:line="360" w:lineRule="auto"/>
        <w:ind w:firstLine="420"/>
        <w:rPr>
          <w:rFonts w:hAnsi="宋体" w:cs="宋体"/>
        </w:rPr>
      </w:pPr>
      <w:r>
        <w:rPr>
          <w:rFonts w:hAnsi="宋体" w:cs="宋体" w:hint="eastAsia"/>
        </w:rPr>
        <w:t>4）摄像仪应具有自动光圈功能，实现光圈自动调节，保障光照度变化的场合正确曝光成像。</w:t>
      </w:r>
    </w:p>
    <w:p w:rsidR="000D5D04" w:rsidRDefault="00000000">
      <w:pPr>
        <w:pStyle w:val="af1"/>
        <w:spacing w:line="360" w:lineRule="auto"/>
        <w:ind w:firstLine="420"/>
        <w:rPr>
          <w:rFonts w:hAnsi="宋体" w:cs="宋体"/>
        </w:rPr>
      </w:pPr>
      <w:r>
        <w:rPr>
          <w:rFonts w:hAnsi="宋体" w:cs="宋体" w:hint="eastAsia"/>
        </w:rPr>
        <w:t>5）</w:t>
      </w:r>
      <w:r>
        <w:rPr>
          <w:rFonts w:hint="eastAsia"/>
        </w:rPr>
        <w:t>粉尘较大区域</w:t>
      </w:r>
      <w:r>
        <w:rPr>
          <w:rFonts w:hAnsi="宋体" w:cs="宋体" w:hint="eastAsia"/>
        </w:rPr>
        <w:t>，摄像仪宜具有自清洁功能，自清洁器件宜更换。</w:t>
      </w:r>
    </w:p>
    <w:p w:rsidR="000D5D04" w:rsidRDefault="00000000">
      <w:pPr>
        <w:pStyle w:val="af1"/>
        <w:spacing w:line="360" w:lineRule="auto"/>
        <w:ind w:firstLine="420"/>
        <w:rPr>
          <w:rFonts w:hAnsi="宋体" w:cs="宋体"/>
        </w:rPr>
      </w:pPr>
      <w:r>
        <w:rPr>
          <w:rFonts w:hAnsi="宋体" w:cs="宋体" w:hint="eastAsia"/>
        </w:rPr>
        <w:t>6）视频帧率要求达到25fps以上；应用于皮带监测的视频要求达到 50fps以上。</w:t>
      </w:r>
    </w:p>
    <w:p w:rsidR="000D5D04" w:rsidRDefault="00000000">
      <w:pPr>
        <w:pStyle w:val="af1"/>
        <w:spacing w:line="360" w:lineRule="auto"/>
        <w:ind w:firstLine="420"/>
        <w:rPr>
          <w:rFonts w:hAnsi="宋体" w:cs="宋体"/>
        </w:rPr>
      </w:pPr>
      <w:r>
        <w:rPr>
          <w:rFonts w:hAnsi="宋体" w:cs="宋体" w:hint="eastAsia"/>
        </w:rPr>
        <w:t>7）摄像仪取流能力宜支持8路及以上。</w:t>
      </w:r>
    </w:p>
    <w:p w:rsidR="000D5D04" w:rsidRDefault="00000000">
      <w:pPr>
        <w:pStyle w:val="af1"/>
        <w:spacing w:line="360" w:lineRule="auto"/>
        <w:ind w:firstLine="420"/>
        <w:rPr>
          <w:rFonts w:hAnsi="宋体" w:cs="宋体"/>
        </w:rPr>
      </w:pPr>
      <w:r>
        <w:rPr>
          <w:rFonts w:hAnsi="宋体" w:cs="宋体" w:hint="eastAsia"/>
        </w:rPr>
        <w:t>8）对采煤、掘进工作面宜采用大场景监视，水平视场角应不低于100°，有条件的煤矿应具备自拼接、自矫正功能，或软件具有全景视频拼接功能，全景画面通道符合GB/T 28181协议。</w:t>
      </w:r>
    </w:p>
    <w:p w:rsidR="000D5D04" w:rsidRDefault="00000000">
      <w:pPr>
        <w:pStyle w:val="af1"/>
        <w:spacing w:line="360" w:lineRule="auto"/>
        <w:ind w:firstLine="420"/>
        <w:rPr>
          <w:rFonts w:hAnsi="宋体" w:cs="宋体"/>
        </w:rPr>
      </w:pPr>
      <w:r>
        <w:rPr>
          <w:rFonts w:hAnsi="宋体" w:cs="宋体" w:hint="eastAsia"/>
        </w:rPr>
        <w:t>9）采掘工作面应选择具备变焦和自动聚焦功能的摄像仪。</w:t>
      </w:r>
    </w:p>
    <w:p w:rsidR="000D5D04" w:rsidRDefault="00000000">
      <w:pPr>
        <w:pStyle w:val="af1"/>
        <w:spacing w:line="360" w:lineRule="auto"/>
        <w:ind w:firstLine="420"/>
        <w:rPr>
          <w:rFonts w:hAnsi="宋体" w:cs="宋体"/>
        </w:rPr>
      </w:pPr>
      <w:r>
        <w:rPr>
          <w:rFonts w:hAnsi="宋体" w:cs="宋体" w:hint="eastAsia"/>
        </w:rPr>
        <w:t>10）室外露天安设的摄像仪外壳防护等级需达到IP66及以上，地面其余位置摄像仪外壳防护等级达到IP54及以上。</w:t>
      </w:r>
    </w:p>
    <w:p w:rsidR="000D5D04" w:rsidRDefault="00000000">
      <w:pPr>
        <w:pStyle w:val="af1"/>
        <w:spacing w:line="360" w:lineRule="auto"/>
        <w:ind w:firstLine="420"/>
        <w:rPr>
          <w:rFonts w:hAnsi="宋体" w:cs="宋体"/>
        </w:rPr>
      </w:pPr>
      <w:r>
        <w:rPr>
          <w:rFonts w:hAnsi="宋体" w:cs="宋体" w:hint="eastAsia"/>
        </w:rPr>
        <w:t>11）根据井下、地面不同的环境场地需求，应选择抗风、抗震、防雨、防雷电、防尘、防烟雾、防腐蚀、防变形、防人为破坏及易检修的前端设备，并满足环境温度要求。</w:t>
      </w:r>
    </w:p>
    <w:p w:rsidR="000D5D04" w:rsidRDefault="00000000">
      <w:pPr>
        <w:pStyle w:val="af1"/>
        <w:spacing w:line="360" w:lineRule="auto"/>
        <w:ind w:firstLine="420"/>
        <w:rPr>
          <w:rFonts w:hAnsi="宋体" w:cs="宋体"/>
        </w:rPr>
      </w:pPr>
      <w:r>
        <w:rPr>
          <w:rFonts w:hAnsi="宋体" w:cs="宋体" w:hint="eastAsia"/>
        </w:rPr>
        <w:t>12）移动摄像仪应能快速部署、快速拆卸及方便携带，配置分离或一体式电源，移动摄录仪连续摄录时间不少于8h，支持wifi6/4G/5G等多种无线通信方式，分辨率不低于 1080P，帧率不低于 25 帧/秒。</w:t>
      </w:r>
    </w:p>
    <w:p w:rsidR="000D5D04" w:rsidRDefault="00000000">
      <w:pPr>
        <w:pStyle w:val="af1"/>
        <w:spacing w:line="360" w:lineRule="auto"/>
        <w:ind w:firstLine="420"/>
        <w:rPr>
          <w:rFonts w:hAnsi="宋体" w:cs="宋体"/>
        </w:rPr>
      </w:pPr>
      <w:r>
        <w:rPr>
          <w:rFonts w:hAnsi="宋体" w:cs="宋体" w:hint="eastAsia"/>
        </w:rPr>
        <w:t>13）鼓励基础条件较好的煤矿开展井下视频智能监控系统建设试点，分析研判违法生产作业行为，探索、积累AI视频分析实践经验。</w:t>
      </w:r>
    </w:p>
    <w:p w:rsidR="000D5D04" w:rsidRDefault="00000000">
      <w:pPr>
        <w:pStyle w:val="2"/>
        <w:spacing w:line="360" w:lineRule="auto"/>
        <w:rPr>
          <w:rFonts w:ascii="黑体" w:hAnsi="黑体" w:cs="黑体"/>
          <w:b w:val="0"/>
          <w:bCs/>
          <w:sz w:val="21"/>
          <w:szCs w:val="21"/>
        </w:rPr>
      </w:pPr>
      <w:bookmarkStart w:id="28" w:name="_Toc166060594"/>
      <w:bookmarkStart w:id="29" w:name="_Toc2390"/>
      <w:r>
        <w:rPr>
          <w:rFonts w:ascii="黑体" w:hAnsi="黑体" w:cs="黑体" w:hint="eastAsia"/>
          <w:b w:val="0"/>
          <w:bCs/>
          <w:sz w:val="21"/>
          <w:szCs w:val="21"/>
        </w:rPr>
        <w:t>4.3传输网络技术要求</w:t>
      </w:r>
      <w:bookmarkEnd w:id="28"/>
      <w:bookmarkEnd w:id="29"/>
    </w:p>
    <w:p w:rsidR="000D5D04" w:rsidRDefault="00000000">
      <w:pPr>
        <w:spacing w:line="360" w:lineRule="auto"/>
        <w:ind w:firstLineChars="200" w:firstLine="420"/>
        <w:rPr>
          <w:rFonts w:ascii="宋体" w:hAnsi="宋体" w:cs="宋体"/>
          <w:sz w:val="21"/>
          <w:szCs w:val="21"/>
        </w:rPr>
      </w:pPr>
      <w:r>
        <w:rPr>
          <w:rFonts w:ascii="黑体" w:hAnsi="黑体" w:cs="黑体" w:hint="eastAsia"/>
          <w:bCs/>
          <w:sz w:val="21"/>
          <w:szCs w:val="21"/>
        </w:rPr>
        <w:t>传输网络应满足以下技术要求：</w:t>
      </w:r>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1）煤矿工业视频系统传输网络相关设备的防护等级应符合应用场景需求。</w:t>
      </w:r>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2）煤矿工业视频系统传输网络严禁与安全监控系统共用同一芯光纤，传输网络架构不超过三级。从经济、合理的角度选择有线或无线传输方式，有线如光纤等，无线如</w:t>
      </w:r>
      <w:proofErr w:type="spellStart"/>
      <w:r>
        <w:rPr>
          <w:rFonts w:ascii="宋体" w:hAnsi="宋体" w:cs="宋体" w:hint="eastAsia"/>
          <w:sz w:val="21"/>
          <w:szCs w:val="21"/>
        </w:rPr>
        <w:t>wifi</w:t>
      </w:r>
      <w:proofErr w:type="spellEnd"/>
      <w:r>
        <w:rPr>
          <w:rFonts w:ascii="宋体" w:hAnsi="宋体" w:cs="宋体" w:hint="eastAsia"/>
          <w:sz w:val="21"/>
          <w:szCs w:val="21"/>
        </w:rPr>
        <w:t>、5G/4G、无线网桥等。</w:t>
      </w:r>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3）煤矿工业视频系统传输骨干网络带宽应能够满足传输要求，并至少留有25%余量；煤矿工业视频系统传输骨干网络兼顾其他数据传输的，全部传输数据的峰值不能超过总带宽的70%。</w:t>
      </w:r>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4）煤矿应保证单台摄像仪网络带宽不小于4Mbps。</w:t>
      </w:r>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5）被调用视频延时应不大于2s。</w:t>
      </w:r>
    </w:p>
    <w:p w:rsidR="000D5D04" w:rsidRDefault="00000000">
      <w:pPr>
        <w:pStyle w:val="2"/>
        <w:spacing w:line="360" w:lineRule="auto"/>
        <w:rPr>
          <w:rFonts w:ascii="黑体" w:hAnsi="黑体" w:cs="黑体"/>
          <w:b w:val="0"/>
          <w:bCs/>
          <w:sz w:val="21"/>
          <w:szCs w:val="21"/>
        </w:rPr>
      </w:pPr>
      <w:bookmarkStart w:id="30" w:name="_Toc1899"/>
      <w:bookmarkStart w:id="31" w:name="_Toc166060595"/>
      <w:r>
        <w:rPr>
          <w:rFonts w:ascii="黑体" w:hAnsi="黑体" w:cs="黑体" w:hint="eastAsia"/>
          <w:b w:val="0"/>
          <w:bCs/>
          <w:sz w:val="21"/>
          <w:szCs w:val="21"/>
        </w:rPr>
        <w:t>4.4视频主机和存储设备技术要求</w:t>
      </w:r>
      <w:bookmarkEnd w:id="30"/>
      <w:bookmarkEnd w:id="31"/>
    </w:p>
    <w:p w:rsidR="000D5D04" w:rsidRDefault="00000000">
      <w:pPr>
        <w:pStyle w:val="af1"/>
        <w:spacing w:line="360" w:lineRule="auto"/>
        <w:ind w:firstLine="420"/>
        <w:rPr>
          <w:rFonts w:hAnsi="宋体" w:cs="宋体"/>
        </w:rPr>
      </w:pPr>
      <w:r>
        <w:rPr>
          <w:rFonts w:ascii="黑体" w:hAnsi="黑体" w:cs="黑体" w:hint="eastAsia"/>
          <w:bCs/>
        </w:rPr>
        <w:t>视频主机和存储设备应满足以下技术要求：</w:t>
      </w:r>
    </w:p>
    <w:p w:rsidR="000D5D04" w:rsidRDefault="00000000">
      <w:pPr>
        <w:pStyle w:val="af1"/>
        <w:spacing w:line="360" w:lineRule="auto"/>
        <w:ind w:firstLine="420"/>
        <w:rPr>
          <w:rFonts w:hAnsi="宋体" w:cs="宋体"/>
        </w:rPr>
      </w:pPr>
      <w:r>
        <w:rPr>
          <w:rFonts w:hAnsi="宋体" w:cs="宋体" w:hint="eastAsia"/>
        </w:rPr>
        <w:t>1）视频主机具有存储和查询功能，支持实时预览、视频存储、录像回放、云台控制等功能操作，支持多种轮巡方式和多种窗口布局方案。支持多种检索方式及播放控制方式，播放控制支持多轨同步播放，支持标签编目以及检索。</w:t>
      </w:r>
    </w:p>
    <w:p w:rsidR="000D5D04" w:rsidRDefault="00000000">
      <w:pPr>
        <w:pStyle w:val="af1"/>
        <w:spacing w:line="360" w:lineRule="auto"/>
        <w:ind w:firstLine="420"/>
        <w:rPr>
          <w:rFonts w:hAnsi="宋体" w:cs="宋体"/>
        </w:rPr>
      </w:pPr>
      <w:r>
        <w:rPr>
          <w:rFonts w:hAnsi="宋体" w:cs="宋体" w:hint="eastAsia"/>
        </w:rPr>
        <w:t>2）煤矿应配置视频存储设备，存储时间不少于30天，分辨率不低于1080P，帧率不低于25 帧/秒。128路及以上的视频存储设备应配置后备</w:t>
      </w:r>
      <w:r>
        <w:rPr>
          <w:rFonts w:hAnsi="宋体" w:cs="宋体"/>
        </w:rPr>
        <w:t>电源</w:t>
      </w:r>
      <w:r>
        <w:rPr>
          <w:rFonts w:hAnsi="宋体" w:cs="宋体" w:hint="eastAsia"/>
        </w:rPr>
        <w:t>，后备电源的备用时间不应小于2h。优先采用具备多网口多网卡的视频存储设备，同一摄像仪应具备向不同平台同时传输视频流、录像流的功能。</w:t>
      </w:r>
    </w:p>
    <w:p w:rsidR="000D5D04" w:rsidRDefault="00000000">
      <w:pPr>
        <w:pStyle w:val="af1"/>
        <w:spacing w:line="360" w:lineRule="auto"/>
        <w:ind w:firstLine="420"/>
        <w:rPr>
          <w:rFonts w:hAnsi="宋体" w:cs="宋体"/>
        </w:rPr>
      </w:pPr>
      <w:r>
        <w:rPr>
          <w:rFonts w:hAnsi="宋体" w:cs="宋体" w:hint="eastAsia"/>
        </w:rPr>
        <w:t>3）视频压缩采用H.264、H.265、MJPEG等通用视频编码标准。</w:t>
      </w:r>
    </w:p>
    <w:p w:rsidR="000D5D04" w:rsidRDefault="00000000">
      <w:pPr>
        <w:pStyle w:val="af1"/>
        <w:spacing w:line="360" w:lineRule="auto"/>
        <w:ind w:firstLine="420"/>
        <w:rPr>
          <w:rFonts w:hAnsi="宋体" w:cs="宋体"/>
        </w:rPr>
      </w:pPr>
      <w:r>
        <w:rPr>
          <w:rFonts w:hAnsi="宋体" w:cs="宋体" w:hint="eastAsia"/>
        </w:rPr>
        <w:t>4）矿端机房宜配置NTP校时设备对摄像仪、视频存储设备等进行校时。</w:t>
      </w:r>
    </w:p>
    <w:p w:rsidR="000D5D04" w:rsidRDefault="00000000">
      <w:pPr>
        <w:pStyle w:val="1"/>
        <w:spacing w:line="360" w:lineRule="auto"/>
        <w:rPr>
          <w:rFonts w:ascii="黑体" w:eastAsia="黑体" w:hAnsi="黑体" w:cs="黑体"/>
          <w:b w:val="0"/>
          <w:bCs/>
          <w:sz w:val="21"/>
          <w:szCs w:val="21"/>
        </w:rPr>
      </w:pPr>
      <w:bookmarkStart w:id="32" w:name="_Toc166060596"/>
      <w:r>
        <w:rPr>
          <w:rFonts w:ascii="黑体" w:eastAsia="黑体" w:hAnsi="黑体" w:cs="黑体" w:hint="eastAsia"/>
          <w:b w:val="0"/>
          <w:bCs/>
          <w:sz w:val="21"/>
          <w:szCs w:val="21"/>
        </w:rPr>
        <w:t>5 视频联网接入要求</w:t>
      </w:r>
      <w:bookmarkEnd w:id="32"/>
    </w:p>
    <w:p w:rsidR="000D5D04" w:rsidRDefault="00000000">
      <w:pPr>
        <w:pStyle w:val="2"/>
        <w:spacing w:line="360" w:lineRule="auto"/>
        <w:rPr>
          <w:rFonts w:ascii="黑体" w:hAnsi="黑体" w:cs="黑体"/>
          <w:b w:val="0"/>
          <w:bCs/>
          <w:sz w:val="21"/>
          <w:szCs w:val="21"/>
        </w:rPr>
      </w:pPr>
      <w:bookmarkStart w:id="33" w:name="_Toc8274"/>
      <w:bookmarkStart w:id="34" w:name="_Toc24888"/>
      <w:bookmarkStart w:id="35" w:name="_Toc28827"/>
      <w:bookmarkStart w:id="36" w:name="_Toc1866"/>
      <w:bookmarkStart w:id="37" w:name="_Toc166060597"/>
      <w:r>
        <w:rPr>
          <w:rFonts w:ascii="黑体" w:hAnsi="黑体" w:cs="黑体" w:hint="eastAsia"/>
          <w:b w:val="0"/>
          <w:bCs/>
          <w:sz w:val="21"/>
          <w:szCs w:val="21"/>
        </w:rPr>
        <w:t>5.1基础数据</w:t>
      </w:r>
      <w:bookmarkEnd w:id="33"/>
      <w:bookmarkEnd w:id="34"/>
      <w:bookmarkEnd w:id="35"/>
      <w:bookmarkEnd w:id="36"/>
      <w:bookmarkEnd w:id="37"/>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摄像仪基本信息主要包括煤矿企业编码、矿井分类、摄像仪编码、摄像仪安装位置分类编号、摄像仪具体安装位置描述、位置X、位置Y、位置Z、数据生成时间。</w:t>
      </w:r>
    </w:p>
    <w:p w:rsidR="000D5D04" w:rsidRDefault="00000000">
      <w:pPr>
        <w:pStyle w:val="3"/>
        <w:numPr>
          <w:ilvl w:val="0"/>
          <w:numId w:val="0"/>
        </w:numPr>
        <w:rPr>
          <w:rFonts w:ascii="黑体" w:hAnsi="黑体" w:cs="黑体"/>
          <w:spacing w:val="0"/>
          <w:kern w:val="44"/>
          <w:sz w:val="21"/>
          <w:szCs w:val="21"/>
        </w:rPr>
      </w:pPr>
      <w:bookmarkStart w:id="38" w:name="_Toc162449884"/>
      <w:bookmarkStart w:id="39" w:name="_Toc161663787"/>
      <w:bookmarkStart w:id="40" w:name="_Toc162372696"/>
      <w:r>
        <w:rPr>
          <w:rFonts w:ascii="黑体" w:hAnsi="黑体" w:cs="黑体" w:hint="eastAsia"/>
          <w:spacing w:val="0"/>
          <w:kern w:val="44"/>
          <w:sz w:val="21"/>
          <w:szCs w:val="21"/>
        </w:rPr>
        <w:t>5.1.1数据项说明</w:t>
      </w:r>
      <w:bookmarkEnd w:id="38"/>
      <w:bookmarkEnd w:id="39"/>
      <w:bookmarkEnd w:id="40"/>
    </w:p>
    <w:p w:rsidR="000D5D04" w:rsidRDefault="00000000">
      <w:pPr>
        <w:spacing w:line="360" w:lineRule="auto"/>
        <w:jc w:val="center"/>
        <w:rPr>
          <w:rFonts w:ascii="宋体" w:hAnsi="宋体" w:cs="宋体"/>
          <w:sz w:val="21"/>
          <w:szCs w:val="21"/>
        </w:rPr>
      </w:pPr>
      <w:r>
        <w:rPr>
          <w:rFonts w:ascii="宋体" w:hAnsi="宋体" w:cs="宋体" w:hint="eastAsia"/>
          <w:b/>
          <w:bCs/>
          <w:sz w:val="21"/>
          <w:szCs w:val="21"/>
        </w:rPr>
        <w:t>表3 摄像仪基本信息数据项</w:t>
      </w:r>
    </w:p>
    <w:tbl>
      <w:tblPr>
        <w:tblStyle w:val="ae"/>
        <w:tblW w:w="5000" w:type="pct"/>
        <w:jc w:val="center"/>
        <w:tblLook w:val="04A0" w:firstRow="1" w:lastRow="0" w:firstColumn="1" w:lastColumn="0" w:noHBand="0" w:noVBand="1"/>
      </w:tblPr>
      <w:tblGrid>
        <w:gridCol w:w="533"/>
        <w:gridCol w:w="1721"/>
        <w:gridCol w:w="1231"/>
        <w:gridCol w:w="856"/>
        <w:gridCol w:w="799"/>
        <w:gridCol w:w="924"/>
        <w:gridCol w:w="2458"/>
      </w:tblGrid>
      <w:tr w:rsidR="000D5D04">
        <w:trPr>
          <w:trHeight w:val="23"/>
          <w:jc w:val="center"/>
        </w:trPr>
        <w:tc>
          <w:tcPr>
            <w:tcW w:w="31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序号</w:t>
            </w:r>
          </w:p>
        </w:tc>
        <w:tc>
          <w:tcPr>
            <w:tcW w:w="100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中文名称</w:t>
            </w:r>
          </w:p>
        </w:tc>
        <w:tc>
          <w:tcPr>
            <w:tcW w:w="72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参数名称</w:t>
            </w:r>
          </w:p>
        </w:tc>
        <w:tc>
          <w:tcPr>
            <w:tcW w:w="50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数据类型</w:t>
            </w:r>
          </w:p>
        </w:tc>
        <w:tc>
          <w:tcPr>
            <w:tcW w:w="46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大小</w:t>
            </w:r>
          </w:p>
        </w:tc>
        <w:tc>
          <w:tcPr>
            <w:tcW w:w="54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采集约束</w:t>
            </w:r>
          </w:p>
        </w:tc>
        <w:tc>
          <w:tcPr>
            <w:tcW w:w="1441"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说明</w:t>
            </w:r>
          </w:p>
        </w:tc>
      </w:tr>
      <w:tr w:rsidR="000D5D04">
        <w:trPr>
          <w:trHeight w:val="23"/>
          <w:jc w:val="center"/>
        </w:trPr>
        <w:tc>
          <w:tcPr>
            <w:tcW w:w="31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1</w:t>
            </w:r>
          </w:p>
        </w:tc>
        <w:tc>
          <w:tcPr>
            <w:tcW w:w="100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煤矿企业编码</w:t>
            </w:r>
          </w:p>
        </w:tc>
        <w:tc>
          <w:tcPr>
            <w:tcW w:w="722" w:type="pct"/>
            <w:vAlign w:val="center"/>
          </w:tcPr>
          <w:p w:rsidR="000D5D04" w:rsidRDefault="00000000">
            <w:pPr>
              <w:spacing w:line="360" w:lineRule="auto"/>
              <w:jc w:val="center"/>
              <w:rPr>
                <w:rFonts w:ascii="宋体" w:eastAsia="等线" w:hAnsi="宋体" w:cs="宋体"/>
                <w:sz w:val="15"/>
                <w:szCs w:val="15"/>
              </w:rPr>
            </w:pPr>
            <w:proofErr w:type="spellStart"/>
            <w:r>
              <w:rPr>
                <w:rFonts w:ascii="宋体" w:eastAsia="等线" w:hAnsi="宋体" w:cs="宋体" w:hint="eastAsia"/>
                <w:sz w:val="15"/>
                <w:szCs w:val="15"/>
              </w:rPr>
              <w:t>mine_code</w:t>
            </w:r>
            <w:proofErr w:type="spellEnd"/>
          </w:p>
        </w:tc>
        <w:tc>
          <w:tcPr>
            <w:tcW w:w="50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数值</w:t>
            </w:r>
          </w:p>
        </w:tc>
        <w:tc>
          <w:tcPr>
            <w:tcW w:w="46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n12</w:t>
            </w:r>
          </w:p>
        </w:tc>
        <w:tc>
          <w:tcPr>
            <w:tcW w:w="54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必选</w:t>
            </w:r>
          </w:p>
        </w:tc>
        <w:tc>
          <w:tcPr>
            <w:tcW w:w="1441"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参考附录</w:t>
            </w:r>
            <w:r>
              <w:rPr>
                <w:rFonts w:ascii="宋体" w:eastAsia="等线" w:hAnsi="宋体" w:cs="宋体" w:hint="eastAsia"/>
                <w:sz w:val="15"/>
                <w:szCs w:val="15"/>
              </w:rPr>
              <w:t>A.1</w:t>
            </w:r>
            <w:r>
              <w:rPr>
                <w:rFonts w:ascii="宋体" w:eastAsia="等线" w:hAnsi="宋体" w:cs="宋体" w:hint="eastAsia"/>
                <w:sz w:val="15"/>
                <w:szCs w:val="15"/>
              </w:rPr>
              <w:t>煤矿编码</w:t>
            </w:r>
          </w:p>
        </w:tc>
      </w:tr>
      <w:tr w:rsidR="000D5D04">
        <w:trPr>
          <w:trHeight w:val="23"/>
          <w:jc w:val="center"/>
        </w:trPr>
        <w:tc>
          <w:tcPr>
            <w:tcW w:w="31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2</w:t>
            </w:r>
          </w:p>
        </w:tc>
        <w:tc>
          <w:tcPr>
            <w:tcW w:w="100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矿井分类</w:t>
            </w:r>
          </w:p>
        </w:tc>
        <w:tc>
          <w:tcPr>
            <w:tcW w:w="722" w:type="pct"/>
            <w:vAlign w:val="center"/>
          </w:tcPr>
          <w:p w:rsidR="000D5D04" w:rsidRDefault="00000000">
            <w:pPr>
              <w:spacing w:line="360" w:lineRule="auto"/>
              <w:jc w:val="center"/>
              <w:rPr>
                <w:rFonts w:ascii="宋体" w:eastAsia="等线" w:hAnsi="宋体" w:cs="宋体"/>
                <w:sz w:val="15"/>
                <w:szCs w:val="15"/>
              </w:rPr>
            </w:pPr>
            <w:proofErr w:type="spellStart"/>
            <w:r>
              <w:rPr>
                <w:rFonts w:ascii="宋体" w:eastAsia="等线" w:hAnsi="宋体" w:cs="宋体" w:hint="eastAsia"/>
                <w:sz w:val="15"/>
                <w:szCs w:val="15"/>
              </w:rPr>
              <w:t>mine_type</w:t>
            </w:r>
            <w:proofErr w:type="spellEnd"/>
          </w:p>
        </w:tc>
        <w:tc>
          <w:tcPr>
            <w:tcW w:w="50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数值</w:t>
            </w:r>
          </w:p>
        </w:tc>
        <w:tc>
          <w:tcPr>
            <w:tcW w:w="46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n1</w:t>
            </w:r>
          </w:p>
        </w:tc>
        <w:tc>
          <w:tcPr>
            <w:tcW w:w="54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必选</w:t>
            </w:r>
          </w:p>
        </w:tc>
        <w:tc>
          <w:tcPr>
            <w:tcW w:w="1441"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1</w:t>
            </w:r>
            <w:r>
              <w:rPr>
                <w:rFonts w:ascii="宋体" w:eastAsia="等线" w:hAnsi="宋体" w:cs="宋体" w:hint="eastAsia"/>
                <w:sz w:val="15"/>
                <w:szCs w:val="15"/>
              </w:rPr>
              <w:t>代表井工矿</w:t>
            </w:r>
          </w:p>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2</w:t>
            </w:r>
            <w:r>
              <w:rPr>
                <w:rFonts w:ascii="宋体" w:eastAsia="等线" w:hAnsi="宋体" w:cs="宋体" w:hint="eastAsia"/>
                <w:sz w:val="15"/>
                <w:szCs w:val="15"/>
              </w:rPr>
              <w:t>代表露天矿</w:t>
            </w:r>
          </w:p>
        </w:tc>
      </w:tr>
      <w:tr w:rsidR="000D5D04">
        <w:trPr>
          <w:trHeight w:val="23"/>
          <w:jc w:val="center"/>
        </w:trPr>
        <w:tc>
          <w:tcPr>
            <w:tcW w:w="31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3</w:t>
            </w:r>
          </w:p>
        </w:tc>
        <w:tc>
          <w:tcPr>
            <w:tcW w:w="100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摄像仪编码</w:t>
            </w:r>
          </w:p>
        </w:tc>
        <w:tc>
          <w:tcPr>
            <w:tcW w:w="72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biz</w:t>
            </w:r>
          </w:p>
        </w:tc>
        <w:tc>
          <w:tcPr>
            <w:tcW w:w="50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字符</w:t>
            </w:r>
          </w:p>
        </w:tc>
        <w:tc>
          <w:tcPr>
            <w:tcW w:w="46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c24</w:t>
            </w:r>
          </w:p>
        </w:tc>
        <w:tc>
          <w:tcPr>
            <w:tcW w:w="54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必选</w:t>
            </w:r>
          </w:p>
        </w:tc>
        <w:tc>
          <w:tcPr>
            <w:tcW w:w="1441"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参见附录</w:t>
            </w:r>
            <w:r>
              <w:rPr>
                <w:rFonts w:ascii="宋体" w:eastAsia="等线" w:hAnsi="宋体" w:cs="宋体" w:hint="eastAsia"/>
                <w:sz w:val="15"/>
                <w:szCs w:val="15"/>
              </w:rPr>
              <w:t>A.2</w:t>
            </w:r>
            <w:r>
              <w:rPr>
                <w:rFonts w:ascii="宋体" w:eastAsia="等线" w:hAnsi="宋体" w:cs="宋体" w:hint="eastAsia"/>
                <w:sz w:val="15"/>
                <w:szCs w:val="15"/>
              </w:rPr>
              <w:t>摄像仪编码</w:t>
            </w:r>
          </w:p>
        </w:tc>
      </w:tr>
      <w:tr w:rsidR="000D5D04">
        <w:trPr>
          <w:trHeight w:val="836"/>
          <w:jc w:val="center"/>
        </w:trPr>
        <w:tc>
          <w:tcPr>
            <w:tcW w:w="31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4</w:t>
            </w:r>
          </w:p>
        </w:tc>
        <w:tc>
          <w:tcPr>
            <w:tcW w:w="100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摄像仪安装位置分类编号</w:t>
            </w:r>
          </w:p>
        </w:tc>
        <w:tc>
          <w:tcPr>
            <w:tcW w:w="722" w:type="pct"/>
            <w:vAlign w:val="center"/>
          </w:tcPr>
          <w:p w:rsidR="000D5D04" w:rsidRDefault="00000000">
            <w:pPr>
              <w:spacing w:line="360" w:lineRule="auto"/>
              <w:jc w:val="center"/>
              <w:rPr>
                <w:rFonts w:ascii="宋体" w:eastAsia="等线" w:hAnsi="宋体" w:cs="宋体"/>
                <w:sz w:val="15"/>
                <w:szCs w:val="15"/>
              </w:rPr>
            </w:pPr>
            <w:proofErr w:type="spellStart"/>
            <w:r>
              <w:rPr>
                <w:rFonts w:ascii="宋体" w:eastAsia="等线" w:hAnsi="宋体" w:cs="宋体" w:hint="eastAsia"/>
                <w:sz w:val="15"/>
                <w:szCs w:val="15"/>
              </w:rPr>
              <w:t>biz_num</w:t>
            </w:r>
            <w:proofErr w:type="spellEnd"/>
          </w:p>
        </w:tc>
        <w:tc>
          <w:tcPr>
            <w:tcW w:w="50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字符</w:t>
            </w:r>
          </w:p>
        </w:tc>
        <w:tc>
          <w:tcPr>
            <w:tcW w:w="46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n..2</w:t>
            </w:r>
          </w:p>
        </w:tc>
        <w:tc>
          <w:tcPr>
            <w:tcW w:w="54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必选</w:t>
            </w:r>
          </w:p>
        </w:tc>
        <w:tc>
          <w:tcPr>
            <w:tcW w:w="1441"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如果是井工矿参见附录</w:t>
            </w:r>
            <w:r>
              <w:rPr>
                <w:rFonts w:ascii="宋体" w:eastAsia="等线" w:hAnsi="宋体" w:cs="宋体" w:hint="eastAsia"/>
                <w:sz w:val="15"/>
                <w:szCs w:val="15"/>
              </w:rPr>
              <w:t>A.3,</w:t>
            </w:r>
            <w:r>
              <w:rPr>
                <w:rFonts w:ascii="宋体" w:eastAsia="等线" w:hAnsi="宋体" w:cs="宋体" w:hint="eastAsia"/>
                <w:sz w:val="15"/>
                <w:szCs w:val="15"/>
              </w:rPr>
              <w:t>如果是露天矿参考附录</w:t>
            </w:r>
            <w:r>
              <w:rPr>
                <w:rFonts w:ascii="宋体" w:eastAsia="等线" w:hAnsi="宋体" w:cs="宋体" w:hint="eastAsia"/>
                <w:sz w:val="15"/>
                <w:szCs w:val="15"/>
              </w:rPr>
              <w:t>A.4</w:t>
            </w:r>
          </w:p>
        </w:tc>
      </w:tr>
      <w:tr w:rsidR="000D5D04">
        <w:trPr>
          <w:trHeight w:val="23"/>
          <w:jc w:val="center"/>
        </w:trPr>
        <w:tc>
          <w:tcPr>
            <w:tcW w:w="31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5</w:t>
            </w:r>
          </w:p>
        </w:tc>
        <w:tc>
          <w:tcPr>
            <w:tcW w:w="100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摄像仪具体安装位置描述</w:t>
            </w:r>
          </w:p>
        </w:tc>
        <w:tc>
          <w:tcPr>
            <w:tcW w:w="722" w:type="pct"/>
            <w:vAlign w:val="center"/>
          </w:tcPr>
          <w:p w:rsidR="000D5D04" w:rsidRDefault="00000000">
            <w:pPr>
              <w:pStyle w:val="TableText"/>
              <w:spacing w:before="145" w:line="360" w:lineRule="auto"/>
              <w:jc w:val="center"/>
              <w:rPr>
                <w:rFonts w:ascii="宋体" w:eastAsia="宋体" w:hAnsi="宋体" w:cs="宋体"/>
                <w:sz w:val="15"/>
                <w:szCs w:val="15"/>
                <w:lang w:eastAsia="zh-CN"/>
              </w:rPr>
            </w:pPr>
            <w:proofErr w:type="spellStart"/>
            <w:r>
              <w:rPr>
                <w:rFonts w:ascii="宋体" w:eastAsia="宋体" w:hAnsi="宋体" w:cs="宋体" w:hint="eastAsia"/>
                <w:sz w:val="15"/>
                <w:szCs w:val="15"/>
                <w:lang w:eastAsia="zh-CN"/>
              </w:rPr>
              <w:t>postion_desc</w:t>
            </w:r>
            <w:proofErr w:type="spellEnd"/>
          </w:p>
        </w:tc>
        <w:tc>
          <w:tcPr>
            <w:tcW w:w="502" w:type="pct"/>
            <w:vAlign w:val="center"/>
          </w:tcPr>
          <w:p w:rsidR="000D5D04" w:rsidRDefault="00000000">
            <w:pPr>
              <w:pStyle w:val="TableText"/>
              <w:spacing w:before="145" w:line="360" w:lineRule="auto"/>
              <w:jc w:val="center"/>
              <w:rPr>
                <w:rFonts w:ascii="宋体" w:eastAsia="宋体" w:hAnsi="宋体" w:cs="宋体"/>
                <w:sz w:val="15"/>
                <w:szCs w:val="15"/>
                <w:lang w:eastAsia="zh-CN"/>
              </w:rPr>
            </w:pPr>
            <w:r>
              <w:rPr>
                <w:rFonts w:ascii="宋体" w:eastAsia="宋体" w:hAnsi="宋体" w:cs="宋体" w:hint="eastAsia"/>
                <w:sz w:val="15"/>
                <w:szCs w:val="15"/>
                <w:lang w:eastAsia="zh-CN"/>
              </w:rPr>
              <w:t>字符</w:t>
            </w:r>
          </w:p>
        </w:tc>
        <w:tc>
          <w:tcPr>
            <w:tcW w:w="46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u1</w:t>
            </w:r>
          </w:p>
        </w:tc>
        <w:tc>
          <w:tcPr>
            <w:tcW w:w="542" w:type="pct"/>
            <w:vAlign w:val="center"/>
          </w:tcPr>
          <w:p w:rsidR="000D5D04" w:rsidRDefault="00000000">
            <w:pPr>
              <w:pStyle w:val="TableText"/>
              <w:spacing w:before="145" w:line="360" w:lineRule="auto"/>
              <w:jc w:val="center"/>
              <w:rPr>
                <w:rFonts w:ascii="宋体" w:eastAsia="宋体" w:hAnsi="宋体" w:cs="宋体"/>
                <w:sz w:val="15"/>
                <w:szCs w:val="15"/>
                <w:lang w:eastAsia="zh-CN"/>
              </w:rPr>
            </w:pPr>
            <w:r>
              <w:rPr>
                <w:rFonts w:ascii="宋体" w:eastAsia="宋体" w:hAnsi="宋体" w:cs="宋体" w:hint="eastAsia"/>
                <w:sz w:val="15"/>
                <w:szCs w:val="15"/>
                <w:lang w:eastAsia="zh-CN"/>
              </w:rPr>
              <w:t>必选</w:t>
            </w:r>
          </w:p>
        </w:tc>
        <w:tc>
          <w:tcPr>
            <w:tcW w:w="1441"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详细描述摄像仪安装位置</w:t>
            </w:r>
          </w:p>
        </w:tc>
      </w:tr>
      <w:tr w:rsidR="000D5D04">
        <w:trPr>
          <w:trHeight w:val="23"/>
          <w:jc w:val="center"/>
        </w:trPr>
        <w:tc>
          <w:tcPr>
            <w:tcW w:w="31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6</w:t>
            </w:r>
          </w:p>
        </w:tc>
        <w:tc>
          <w:tcPr>
            <w:tcW w:w="100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位置</w:t>
            </w:r>
            <w:r>
              <w:rPr>
                <w:rFonts w:ascii="宋体" w:eastAsia="等线" w:hAnsi="宋体" w:cs="宋体" w:hint="eastAsia"/>
                <w:sz w:val="15"/>
                <w:szCs w:val="15"/>
              </w:rPr>
              <w:t>X</w:t>
            </w:r>
          </w:p>
        </w:tc>
        <w:tc>
          <w:tcPr>
            <w:tcW w:w="722" w:type="pct"/>
            <w:vAlign w:val="center"/>
          </w:tcPr>
          <w:p w:rsidR="000D5D04" w:rsidRDefault="00000000">
            <w:pPr>
              <w:spacing w:line="360" w:lineRule="auto"/>
              <w:jc w:val="center"/>
              <w:rPr>
                <w:rFonts w:ascii="宋体" w:eastAsia="等线" w:hAnsi="宋体" w:cs="宋体"/>
                <w:sz w:val="15"/>
                <w:szCs w:val="15"/>
              </w:rPr>
            </w:pPr>
            <w:proofErr w:type="spellStart"/>
            <w:r>
              <w:rPr>
                <w:rFonts w:ascii="宋体" w:eastAsia="等线" w:hAnsi="宋体" w:cs="宋体" w:hint="eastAsia"/>
                <w:sz w:val="15"/>
                <w:szCs w:val="15"/>
              </w:rPr>
              <w:t>x_postion</w:t>
            </w:r>
            <w:proofErr w:type="spellEnd"/>
          </w:p>
        </w:tc>
        <w:tc>
          <w:tcPr>
            <w:tcW w:w="50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字符</w:t>
            </w:r>
          </w:p>
        </w:tc>
        <w:tc>
          <w:tcPr>
            <w:tcW w:w="46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c..20</w:t>
            </w:r>
          </w:p>
        </w:tc>
        <w:tc>
          <w:tcPr>
            <w:tcW w:w="54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可选</w:t>
            </w:r>
          </w:p>
        </w:tc>
        <w:tc>
          <w:tcPr>
            <w:tcW w:w="1441"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设备位置</w:t>
            </w:r>
            <w:r>
              <w:rPr>
                <w:rFonts w:ascii="宋体" w:eastAsia="等线" w:hAnsi="宋体" w:cs="宋体" w:hint="eastAsia"/>
                <w:sz w:val="15"/>
                <w:szCs w:val="15"/>
              </w:rPr>
              <w:t>X</w:t>
            </w:r>
            <w:r>
              <w:rPr>
                <w:rFonts w:ascii="宋体" w:eastAsia="等线" w:hAnsi="宋体" w:cs="宋体" w:hint="eastAsia"/>
                <w:sz w:val="15"/>
                <w:szCs w:val="15"/>
              </w:rPr>
              <w:t>坐标</w:t>
            </w:r>
          </w:p>
        </w:tc>
      </w:tr>
      <w:tr w:rsidR="000D5D04">
        <w:trPr>
          <w:trHeight w:val="23"/>
          <w:jc w:val="center"/>
        </w:trPr>
        <w:tc>
          <w:tcPr>
            <w:tcW w:w="31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7</w:t>
            </w:r>
          </w:p>
        </w:tc>
        <w:tc>
          <w:tcPr>
            <w:tcW w:w="100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位置</w:t>
            </w:r>
            <w:r>
              <w:rPr>
                <w:rFonts w:ascii="宋体" w:eastAsia="等线" w:hAnsi="宋体" w:cs="宋体" w:hint="eastAsia"/>
                <w:sz w:val="15"/>
                <w:szCs w:val="15"/>
              </w:rPr>
              <w:t>Y</w:t>
            </w:r>
          </w:p>
        </w:tc>
        <w:tc>
          <w:tcPr>
            <w:tcW w:w="722" w:type="pct"/>
            <w:vAlign w:val="center"/>
          </w:tcPr>
          <w:p w:rsidR="000D5D04" w:rsidRDefault="00000000">
            <w:pPr>
              <w:spacing w:line="360" w:lineRule="auto"/>
              <w:jc w:val="center"/>
              <w:rPr>
                <w:rFonts w:ascii="宋体" w:eastAsia="等线" w:hAnsi="宋体" w:cs="宋体"/>
                <w:sz w:val="15"/>
                <w:szCs w:val="15"/>
              </w:rPr>
            </w:pPr>
            <w:proofErr w:type="spellStart"/>
            <w:r>
              <w:rPr>
                <w:rFonts w:ascii="宋体" w:eastAsia="等线" w:hAnsi="宋体" w:cs="宋体" w:hint="eastAsia"/>
                <w:sz w:val="15"/>
                <w:szCs w:val="15"/>
              </w:rPr>
              <w:t>y_postion</w:t>
            </w:r>
            <w:proofErr w:type="spellEnd"/>
          </w:p>
        </w:tc>
        <w:tc>
          <w:tcPr>
            <w:tcW w:w="50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字符</w:t>
            </w:r>
          </w:p>
        </w:tc>
        <w:tc>
          <w:tcPr>
            <w:tcW w:w="46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c..20</w:t>
            </w:r>
          </w:p>
        </w:tc>
        <w:tc>
          <w:tcPr>
            <w:tcW w:w="54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可选</w:t>
            </w:r>
          </w:p>
        </w:tc>
        <w:tc>
          <w:tcPr>
            <w:tcW w:w="1441"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设备位置</w:t>
            </w:r>
            <w:r>
              <w:rPr>
                <w:rFonts w:ascii="宋体" w:eastAsia="等线" w:hAnsi="宋体" w:cs="宋体" w:hint="eastAsia"/>
                <w:sz w:val="15"/>
                <w:szCs w:val="15"/>
              </w:rPr>
              <w:t>Y</w:t>
            </w:r>
            <w:r>
              <w:rPr>
                <w:rFonts w:ascii="宋体" w:eastAsia="等线" w:hAnsi="宋体" w:cs="宋体" w:hint="eastAsia"/>
                <w:sz w:val="15"/>
                <w:szCs w:val="15"/>
              </w:rPr>
              <w:t>坐标</w:t>
            </w:r>
          </w:p>
        </w:tc>
      </w:tr>
      <w:tr w:rsidR="000D5D04">
        <w:trPr>
          <w:trHeight w:val="23"/>
          <w:jc w:val="center"/>
        </w:trPr>
        <w:tc>
          <w:tcPr>
            <w:tcW w:w="31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8</w:t>
            </w:r>
          </w:p>
        </w:tc>
        <w:tc>
          <w:tcPr>
            <w:tcW w:w="100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位置</w:t>
            </w:r>
            <w:r>
              <w:rPr>
                <w:rFonts w:ascii="宋体" w:eastAsia="等线" w:hAnsi="宋体" w:cs="宋体" w:hint="eastAsia"/>
                <w:sz w:val="15"/>
                <w:szCs w:val="15"/>
              </w:rPr>
              <w:t>Z</w:t>
            </w:r>
          </w:p>
        </w:tc>
        <w:tc>
          <w:tcPr>
            <w:tcW w:w="722" w:type="pct"/>
            <w:vAlign w:val="center"/>
          </w:tcPr>
          <w:p w:rsidR="000D5D04" w:rsidRDefault="00000000">
            <w:pPr>
              <w:spacing w:line="360" w:lineRule="auto"/>
              <w:jc w:val="center"/>
              <w:rPr>
                <w:rFonts w:ascii="宋体" w:eastAsia="等线" w:hAnsi="宋体" w:cs="宋体"/>
                <w:sz w:val="15"/>
                <w:szCs w:val="15"/>
              </w:rPr>
            </w:pPr>
            <w:proofErr w:type="spellStart"/>
            <w:r>
              <w:rPr>
                <w:rFonts w:ascii="宋体" w:eastAsia="等线" w:hAnsi="宋体" w:cs="宋体" w:hint="eastAsia"/>
                <w:sz w:val="15"/>
                <w:szCs w:val="15"/>
              </w:rPr>
              <w:t>z_postion</w:t>
            </w:r>
            <w:proofErr w:type="spellEnd"/>
          </w:p>
        </w:tc>
        <w:tc>
          <w:tcPr>
            <w:tcW w:w="50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字符</w:t>
            </w:r>
          </w:p>
        </w:tc>
        <w:tc>
          <w:tcPr>
            <w:tcW w:w="46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c..20</w:t>
            </w:r>
          </w:p>
        </w:tc>
        <w:tc>
          <w:tcPr>
            <w:tcW w:w="54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可选</w:t>
            </w:r>
          </w:p>
        </w:tc>
        <w:tc>
          <w:tcPr>
            <w:tcW w:w="1441"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设备位置</w:t>
            </w:r>
            <w:r>
              <w:rPr>
                <w:rFonts w:ascii="宋体" w:eastAsia="等线" w:hAnsi="宋体" w:cs="宋体" w:hint="eastAsia"/>
                <w:sz w:val="15"/>
                <w:szCs w:val="15"/>
              </w:rPr>
              <w:t>Z</w:t>
            </w:r>
            <w:r>
              <w:rPr>
                <w:rFonts w:ascii="宋体" w:eastAsia="等线" w:hAnsi="宋体" w:cs="宋体" w:hint="eastAsia"/>
                <w:sz w:val="15"/>
                <w:szCs w:val="15"/>
              </w:rPr>
              <w:t>坐标</w:t>
            </w:r>
          </w:p>
        </w:tc>
      </w:tr>
      <w:tr w:rsidR="000D5D04">
        <w:trPr>
          <w:trHeight w:val="23"/>
          <w:jc w:val="center"/>
        </w:trPr>
        <w:tc>
          <w:tcPr>
            <w:tcW w:w="31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9</w:t>
            </w:r>
          </w:p>
        </w:tc>
        <w:tc>
          <w:tcPr>
            <w:tcW w:w="100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数据生成时间</w:t>
            </w:r>
          </w:p>
        </w:tc>
        <w:tc>
          <w:tcPr>
            <w:tcW w:w="722" w:type="pct"/>
            <w:vAlign w:val="center"/>
          </w:tcPr>
          <w:p w:rsidR="000D5D04" w:rsidRDefault="00000000">
            <w:pPr>
              <w:spacing w:line="360" w:lineRule="auto"/>
              <w:jc w:val="center"/>
              <w:rPr>
                <w:rFonts w:ascii="宋体" w:eastAsia="等线" w:hAnsi="宋体" w:cs="宋体"/>
                <w:sz w:val="15"/>
                <w:szCs w:val="15"/>
              </w:rPr>
            </w:pPr>
            <w:proofErr w:type="spellStart"/>
            <w:r>
              <w:rPr>
                <w:rFonts w:ascii="宋体" w:eastAsia="等线" w:hAnsi="宋体" w:cs="宋体" w:hint="eastAsia"/>
                <w:sz w:val="15"/>
                <w:szCs w:val="15"/>
              </w:rPr>
              <w:t>data_time</w:t>
            </w:r>
            <w:proofErr w:type="spellEnd"/>
          </w:p>
        </w:tc>
        <w:tc>
          <w:tcPr>
            <w:tcW w:w="50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日期</w:t>
            </w:r>
          </w:p>
        </w:tc>
        <w:tc>
          <w:tcPr>
            <w:tcW w:w="46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d14</w:t>
            </w:r>
          </w:p>
        </w:tc>
        <w:tc>
          <w:tcPr>
            <w:tcW w:w="54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必选</w:t>
            </w:r>
          </w:p>
        </w:tc>
        <w:tc>
          <w:tcPr>
            <w:tcW w:w="1441"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数据生成时间</w:t>
            </w:r>
          </w:p>
        </w:tc>
      </w:tr>
    </w:tbl>
    <w:p w:rsidR="000D5D04" w:rsidRDefault="00000000">
      <w:pPr>
        <w:pStyle w:val="3"/>
        <w:numPr>
          <w:ilvl w:val="0"/>
          <w:numId w:val="0"/>
        </w:numPr>
        <w:rPr>
          <w:rFonts w:ascii="黑体" w:hAnsi="黑体" w:cs="黑体"/>
          <w:bCs w:val="0"/>
          <w:spacing w:val="0"/>
          <w:sz w:val="21"/>
          <w:szCs w:val="21"/>
        </w:rPr>
      </w:pPr>
      <w:bookmarkStart w:id="41" w:name="_Toc162449885"/>
      <w:bookmarkStart w:id="42" w:name="_Toc161663788"/>
      <w:bookmarkStart w:id="43" w:name="_Toc162372697"/>
      <w:r>
        <w:rPr>
          <w:rFonts w:ascii="黑体" w:hAnsi="黑体" w:cs="黑体" w:hint="eastAsia"/>
          <w:bCs w:val="0"/>
          <w:spacing w:val="0"/>
          <w:sz w:val="21"/>
          <w:szCs w:val="21"/>
        </w:rPr>
        <w:t>5.1.2接入方式</w:t>
      </w:r>
      <w:bookmarkEnd w:id="41"/>
      <w:bookmarkEnd w:id="42"/>
      <w:bookmarkEnd w:id="43"/>
    </w:p>
    <w:p w:rsidR="000D5D04" w:rsidRDefault="00000000">
      <w:pPr>
        <w:pStyle w:val="4"/>
        <w:numPr>
          <w:ilvl w:val="0"/>
          <w:numId w:val="0"/>
        </w:numPr>
        <w:tabs>
          <w:tab w:val="clear" w:pos="1079"/>
          <w:tab w:val="clear" w:pos="2149"/>
          <w:tab w:val="left" w:pos="1430"/>
        </w:tabs>
        <w:rPr>
          <w:rFonts w:ascii="黑体" w:hAnsi="黑体" w:cs="黑体"/>
          <w:bCs w:val="0"/>
          <w:spacing w:val="0"/>
          <w:sz w:val="21"/>
          <w:szCs w:val="21"/>
        </w:rPr>
      </w:pPr>
      <w:r>
        <w:rPr>
          <w:rFonts w:ascii="黑体" w:hAnsi="黑体" w:cs="黑体" w:hint="eastAsia"/>
          <w:bCs w:val="0"/>
          <w:spacing w:val="0"/>
          <w:sz w:val="21"/>
          <w:szCs w:val="21"/>
        </w:rPr>
        <w:t>5.1.2.1文件命名要求</w:t>
      </w:r>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上传的文件命名规则为</w:t>
      </w:r>
      <w:r>
        <w:rPr>
          <w:rFonts w:ascii="宋体" w:hAnsi="宋体" w:cs="宋体"/>
          <w:sz w:val="21"/>
          <w:szCs w:val="21"/>
        </w:rPr>
        <w:t>煤矿编码_</w:t>
      </w:r>
      <w:r>
        <w:rPr>
          <w:rFonts w:ascii="宋体" w:hAnsi="宋体" w:cs="宋体" w:hint="eastAsia"/>
          <w:sz w:val="21"/>
          <w:szCs w:val="21"/>
        </w:rPr>
        <w:t>矿井分类_SXTXX</w:t>
      </w:r>
      <w:r>
        <w:rPr>
          <w:rFonts w:ascii="宋体" w:hAnsi="宋体" w:cs="宋体"/>
          <w:sz w:val="21"/>
          <w:szCs w:val="21"/>
        </w:rPr>
        <w:t>_</w:t>
      </w:r>
      <w:r>
        <w:rPr>
          <w:rFonts w:ascii="宋体" w:hAnsi="宋体" w:cs="宋体" w:hint="eastAsia"/>
          <w:sz w:val="21"/>
          <w:szCs w:val="21"/>
        </w:rPr>
        <w:t>数据上传时间_随机4位正整数</w:t>
      </w:r>
      <w:r>
        <w:rPr>
          <w:rFonts w:ascii="宋体" w:hAnsi="宋体" w:cs="宋体"/>
          <w:sz w:val="21"/>
          <w:szCs w:val="21"/>
        </w:rPr>
        <w:t>.txt</w:t>
      </w:r>
      <w:r>
        <w:rPr>
          <w:rFonts w:ascii="宋体" w:hAnsi="宋体" w:cs="宋体" w:hint="eastAsia"/>
          <w:sz w:val="21"/>
          <w:szCs w:val="21"/>
        </w:rPr>
        <w:t>。其中煤矿编码为变量，参考附录A</w:t>
      </w:r>
      <w:r>
        <w:rPr>
          <w:rFonts w:ascii="宋体" w:hAnsi="宋体" w:cs="宋体"/>
          <w:sz w:val="21"/>
          <w:szCs w:val="21"/>
        </w:rPr>
        <w:t>.1</w:t>
      </w:r>
      <w:r>
        <w:rPr>
          <w:rFonts w:ascii="宋体" w:hAnsi="宋体" w:cs="宋体" w:hint="eastAsia"/>
          <w:sz w:val="21"/>
          <w:szCs w:val="21"/>
        </w:rPr>
        <w:t>；矿井分类1代表井工矿，2代表露天矿；SXTXX为常量固定值；数据上传时间为变量，是指生成文件的时间；</w:t>
      </w:r>
      <w:r>
        <w:rPr>
          <w:rFonts w:ascii="宋体" w:hAnsi="宋体" w:cs="宋体"/>
          <w:sz w:val="21"/>
          <w:szCs w:val="21"/>
        </w:rPr>
        <w:t>随机4位正整数</w:t>
      </w:r>
      <w:r>
        <w:rPr>
          <w:rFonts w:ascii="宋体" w:hAnsi="宋体" w:cs="宋体" w:hint="eastAsia"/>
          <w:sz w:val="21"/>
          <w:szCs w:val="21"/>
        </w:rPr>
        <w:t>为变量，</w:t>
      </w:r>
      <w:r>
        <w:rPr>
          <w:rFonts w:ascii="宋体" w:hAnsi="宋体" w:cs="宋体"/>
          <w:sz w:val="21"/>
          <w:szCs w:val="21"/>
        </w:rPr>
        <w:t>防止</w:t>
      </w:r>
      <w:r>
        <w:rPr>
          <w:rFonts w:ascii="宋体" w:hAnsi="宋体" w:cs="宋体" w:hint="eastAsia"/>
          <w:sz w:val="21"/>
          <w:szCs w:val="21"/>
        </w:rPr>
        <w:t>同一秒生成多个文件，</w:t>
      </w:r>
      <w:r>
        <w:rPr>
          <w:rFonts w:ascii="宋体" w:hAnsi="宋体" w:cs="宋体"/>
          <w:sz w:val="21"/>
          <w:szCs w:val="21"/>
        </w:rPr>
        <w:t>导致</w:t>
      </w:r>
      <w:r>
        <w:rPr>
          <w:rFonts w:ascii="宋体" w:hAnsi="宋体" w:cs="宋体" w:hint="eastAsia"/>
          <w:sz w:val="21"/>
          <w:szCs w:val="21"/>
        </w:rPr>
        <w:t>重复名称文件</w:t>
      </w:r>
      <w:r>
        <w:rPr>
          <w:rFonts w:ascii="宋体" w:hAnsi="宋体" w:cs="宋体"/>
          <w:sz w:val="21"/>
          <w:szCs w:val="21"/>
        </w:rPr>
        <w:t>覆盖</w:t>
      </w:r>
      <w:r>
        <w:rPr>
          <w:rFonts w:ascii="宋体" w:hAnsi="宋体" w:cs="宋体" w:hint="eastAsia"/>
          <w:sz w:val="21"/>
          <w:szCs w:val="21"/>
        </w:rPr>
        <w:t>。</w:t>
      </w:r>
    </w:p>
    <w:p w:rsidR="000D5D04" w:rsidRDefault="00000000">
      <w:pPr>
        <w:pStyle w:val="4"/>
        <w:numPr>
          <w:ilvl w:val="0"/>
          <w:numId w:val="0"/>
        </w:numPr>
        <w:tabs>
          <w:tab w:val="clear" w:pos="1079"/>
          <w:tab w:val="clear" w:pos="2149"/>
          <w:tab w:val="left" w:pos="1430"/>
        </w:tabs>
        <w:rPr>
          <w:rFonts w:ascii="黑体" w:hAnsi="黑体" w:cs="黑体"/>
          <w:bCs w:val="0"/>
          <w:spacing w:val="0"/>
          <w:sz w:val="21"/>
          <w:szCs w:val="21"/>
        </w:rPr>
      </w:pPr>
      <w:r>
        <w:rPr>
          <w:rFonts w:ascii="黑体" w:hAnsi="黑体" w:cs="黑体" w:hint="eastAsia"/>
          <w:bCs w:val="0"/>
          <w:spacing w:val="0"/>
          <w:sz w:val="21"/>
          <w:szCs w:val="21"/>
        </w:rPr>
        <w:t>5.1.2.2文件内容要求</w:t>
      </w:r>
    </w:p>
    <w:p w:rsidR="000D5D04" w:rsidRDefault="00000000">
      <w:pPr>
        <w:spacing w:line="360" w:lineRule="auto"/>
        <w:ind w:firstLineChars="200" w:firstLine="420"/>
        <w:rPr>
          <w:rFonts w:ascii="宋体" w:hAnsi="宋体" w:cs="宋体"/>
          <w:sz w:val="21"/>
          <w:szCs w:val="21"/>
        </w:rPr>
      </w:pPr>
      <w:r>
        <w:rPr>
          <w:rFonts w:ascii="宋体" w:hAnsi="宋体" w:cs="宋体"/>
          <w:sz w:val="21"/>
          <w:szCs w:val="21"/>
        </w:rPr>
        <w:t>文件内容包括两部分:文件头和文件体</w:t>
      </w:r>
      <w:r>
        <w:rPr>
          <w:rFonts w:ascii="宋体" w:hAnsi="宋体" w:cs="宋体" w:hint="eastAsia"/>
          <w:sz w:val="21"/>
          <w:szCs w:val="21"/>
        </w:rPr>
        <w:t>。</w:t>
      </w:r>
    </w:p>
    <w:p w:rsidR="000D5D04" w:rsidRDefault="00000000">
      <w:pPr>
        <w:spacing w:line="360" w:lineRule="auto"/>
        <w:ind w:firstLineChars="200" w:firstLine="420"/>
        <w:rPr>
          <w:rFonts w:ascii="宋体" w:hAnsi="宋体" w:cs="宋体"/>
          <w:sz w:val="21"/>
          <w:szCs w:val="21"/>
        </w:rPr>
      </w:pPr>
      <w:r>
        <w:rPr>
          <w:rFonts w:ascii="宋体" w:hAnsi="宋体" w:cs="宋体"/>
          <w:sz w:val="21"/>
          <w:szCs w:val="21"/>
        </w:rPr>
        <w:t>文件头包括煤矿编码，煤矿名称，</w:t>
      </w:r>
      <w:r>
        <w:rPr>
          <w:rFonts w:ascii="宋体" w:hAnsi="宋体" w:cs="宋体" w:hint="eastAsia"/>
          <w:sz w:val="21"/>
          <w:szCs w:val="21"/>
        </w:rPr>
        <w:t>矿井分类，</w:t>
      </w:r>
      <w:r>
        <w:rPr>
          <w:rFonts w:ascii="宋体" w:hAnsi="宋体" w:cs="宋体"/>
          <w:sz w:val="21"/>
          <w:szCs w:val="21"/>
        </w:rPr>
        <w:t>数据上传时间</w:t>
      </w:r>
      <w:r>
        <w:rPr>
          <w:rFonts w:ascii="宋体" w:hAnsi="宋体" w:cs="宋体" w:hint="eastAsia"/>
          <w:sz w:val="21"/>
          <w:szCs w:val="21"/>
        </w:rPr>
        <w:t>。各字段使用英文符号“;”隔开，文件头以“~”符号结束。</w:t>
      </w:r>
    </w:p>
    <w:p w:rsidR="000D5D04" w:rsidRDefault="00000000">
      <w:pPr>
        <w:spacing w:line="360" w:lineRule="auto"/>
        <w:ind w:firstLineChars="200" w:firstLine="420"/>
        <w:rPr>
          <w:rFonts w:ascii="宋体" w:hAnsi="宋体" w:cs="宋体"/>
          <w:sz w:val="21"/>
          <w:szCs w:val="21"/>
        </w:rPr>
      </w:pPr>
      <w:r>
        <w:rPr>
          <w:rFonts w:ascii="宋体" w:hAnsi="宋体" w:cs="宋体"/>
          <w:sz w:val="21"/>
          <w:szCs w:val="21"/>
        </w:rPr>
        <w:t>文件体是</w:t>
      </w:r>
      <w:r>
        <w:rPr>
          <w:rFonts w:ascii="宋体" w:hAnsi="宋体" w:cs="宋体" w:hint="eastAsia"/>
          <w:sz w:val="21"/>
          <w:szCs w:val="21"/>
        </w:rPr>
        <w:t>摄像仪基本信息</w:t>
      </w:r>
      <w:r>
        <w:rPr>
          <w:rFonts w:ascii="宋体" w:hAnsi="宋体" w:cs="宋体"/>
          <w:sz w:val="21"/>
          <w:szCs w:val="21"/>
        </w:rPr>
        <w:t>的集合</w:t>
      </w:r>
      <w:r>
        <w:rPr>
          <w:rFonts w:ascii="宋体" w:hAnsi="宋体" w:cs="宋体" w:hint="eastAsia"/>
          <w:sz w:val="21"/>
          <w:szCs w:val="21"/>
        </w:rPr>
        <w:t>。</w:t>
      </w:r>
      <w:r>
        <w:rPr>
          <w:rFonts w:ascii="宋体" w:hAnsi="宋体" w:cs="宋体"/>
          <w:sz w:val="21"/>
          <w:szCs w:val="21"/>
        </w:rPr>
        <w:t>每条信息</w:t>
      </w:r>
      <w:r>
        <w:rPr>
          <w:rFonts w:ascii="宋体" w:hAnsi="宋体" w:cs="宋体" w:hint="eastAsia"/>
          <w:sz w:val="21"/>
          <w:szCs w:val="21"/>
        </w:rPr>
        <w:t>格式为“矿井分类;摄像仪编码</w:t>
      </w:r>
      <w:r>
        <w:rPr>
          <w:rFonts w:ascii="宋体" w:hAnsi="宋体" w:cs="宋体"/>
          <w:sz w:val="21"/>
          <w:szCs w:val="21"/>
        </w:rPr>
        <w:t>;</w:t>
      </w:r>
      <w:r>
        <w:rPr>
          <w:rFonts w:ascii="宋体" w:hAnsi="宋体" w:cs="宋体" w:hint="eastAsia"/>
          <w:sz w:val="21"/>
          <w:szCs w:val="21"/>
        </w:rPr>
        <w:t>摄像仪安装位置分类编号</w:t>
      </w:r>
      <w:r>
        <w:rPr>
          <w:rFonts w:ascii="宋体" w:hAnsi="宋体" w:cs="宋体"/>
          <w:sz w:val="21"/>
          <w:szCs w:val="21"/>
        </w:rPr>
        <w:t xml:space="preserve">; </w:t>
      </w:r>
      <w:r>
        <w:rPr>
          <w:rFonts w:ascii="宋体" w:hAnsi="宋体" w:cs="宋体" w:hint="eastAsia"/>
          <w:sz w:val="21"/>
          <w:szCs w:val="21"/>
        </w:rPr>
        <w:t>摄像仪具体安装位置描述</w:t>
      </w:r>
      <w:r>
        <w:rPr>
          <w:rFonts w:ascii="宋体" w:hAnsi="宋体" w:cs="宋体"/>
          <w:sz w:val="21"/>
          <w:szCs w:val="21"/>
        </w:rPr>
        <w:t>;</w:t>
      </w:r>
      <w:r>
        <w:rPr>
          <w:rFonts w:ascii="宋体" w:hAnsi="宋体" w:cs="宋体" w:hint="eastAsia"/>
          <w:sz w:val="21"/>
          <w:szCs w:val="21"/>
        </w:rPr>
        <w:t>位置X</w:t>
      </w:r>
      <w:r>
        <w:rPr>
          <w:rFonts w:ascii="宋体" w:hAnsi="宋体" w:cs="宋体"/>
          <w:sz w:val="21"/>
          <w:szCs w:val="21"/>
        </w:rPr>
        <w:t>;</w:t>
      </w:r>
      <w:r>
        <w:rPr>
          <w:rFonts w:ascii="宋体" w:hAnsi="宋体" w:cs="宋体" w:hint="eastAsia"/>
          <w:sz w:val="21"/>
          <w:szCs w:val="21"/>
        </w:rPr>
        <w:t>位置Y</w:t>
      </w:r>
      <w:r>
        <w:rPr>
          <w:rFonts w:ascii="宋体" w:hAnsi="宋体" w:cs="宋体"/>
          <w:sz w:val="21"/>
          <w:szCs w:val="21"/>
        </w:rPr>
        <w:t>;</w:t>
      </w:r>
      <w:r>
        <w:rPr>
          <w:rFonts w:ascii="宋体" w:hAnsi="宋体" w:cs="宋体" w:hint="eastAsia"/>
          <w:sz w:val="21"/>
          <w:szCs w:val="21"/>
        </w:rPr>
        <w:t>位置Z</w:t>
      </w:r>
      <w:r>
        <w:rPr>
          <w:rFonts w:ascii="宋体" w:hAnsi="宋体" w:cs="宋体"/>
          <w:sz w:val="21"/>
          <w:szCs w:val="21"/>
        </w:rPr>
        <w:t>;数据生成时间</w:t>
      </w:r>
      <w:r>
        <w:rPr>
          <w:rFonts w:ascii="宋体" w:hAnsi="宋体" w:cs="宋体" w:hint="eastAsia"/>
          <w:sz w:val="21"/>
          <w:szCs w:val="21"/>
        </w:rPr>
        <w:t xml:space="preserve">”。每一条摄像仪基本信息各字段以英文字符“;”隔开，以“~”结束，每组数据以“||”结尾。 </w:t>
      </w:r>
    </w:p>
    <w:p w:rsidR="000D5D04" w:rsidRDefault="00000000">
      <w:pPr>
        <w:pStyle w:val="4"/>
        <w:numPr>
          <w:ilvl w:val="0"/>
          <w:numId w:val="0"/>
        </w:numPr>
        <w:tabs>
          <w:tab w:val="clear" w:pos="1079"/>
          <w:tab w:val="clear" w:pos="2149"/>
          <w:tab w:val="left" w:pos="1430"/>
        </w:tabs>
        <w:rPr>
          <w:rFonts w:eastAsia="宋体"/>
        </w:rPr>
      </w:pPr>
      <w:r>
        <w:rPr>
          <w:rFonts w:ascii="黑体" w:hAnsi="黑体" w:cs="黑体" w:hint="eastAsia"/>
          <w:bCs w:val="0"/>
          <w:spacing w:val="0"/>
          <w:sz w:val="21"/>
          <w:szCs w:val="21"/>
        </w:rPr>
        <w:t>5.1.2.3数据格式示例</w:t>
      </w:r>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编码为</w:t>
      </w:r>
      <w:r>
        <w:rPr>
          <w:rFonts w:ascii="宋体" w:hAnsi="宋体" w:cs="宋体"/>
          <w:sz w:val="21"/>
          <w:szCs w:val="21"/>
        </w:rPr>
        <w:t>140421007866</w:t>
      </w:r>
      <w:r>
        <w:rPr>
          <w:rFonts w:ascii="宋体" w:hAnsi="宋体" w:cs="宋体" w:hint="eastAsia"/>
          <w:sz w:val="21"/>
          <w:szCs w:val="21"/>
        </w:rPr>
        <w:t>的矿井 2016年06月04日11时28分25秒在</w:t>
      </w:r>
      <w:r>
        <w:rPr>
          <w:rFonts w:ascii="宋体" w:hAnsi="宋体" w:cs="宋体"/>
          <w:sz w:val="21"/>
          <w:szCs w:val="21"/>
        </w:rPr>
        <w:t>生成文件140421007866</w:t>
      </w:r>
      <w:r>
        <w:rPr>
          <w:rFonts w:ascii="宋体" w:hAnsi="宋体" w:cs="宋体" w:hint="eastAsia"/>
          <w:sz w:val="21"/>
          <w:szCs w:val="21"/>
        </w:rPr>
        <w:t>_1_SXTXX</w:t>
      </w:r>
      <w:r>
        <w:rPr>
          <w:rFonts w:ascii="宋体" w:hAnsi="宋体" w:cs="宋体"/>
          <w:sz w:val="21"/>
          <w:szCs w:val="21"/>
        </w:rPr>
        <w:t>_20</w:t>
      </w:r>
      <w:r>
        <w:rPr>
          <w:rFonts w:ascii="宋体" w:hAnsi="宋体" w:cs="宋体" w:hint="eastAsia"/>
          <w:sz w:val="21"/>
          <w:szCs w:val="21"/>
        </w:rPr>
        <w:t>16</w:t>
      </w:r>
      <w:r>
        <w:rPr>
          <w:rFonts w:ascii="宋体" w:hAnsi="宋体" w:cs="宋体"/>
          <w:sz w:val="21"/>
          <w:szCs w:val="21"/>
        </w:rPr>
        <w:t>0</w:t>
      </w:r>
      <w:r>
        <w:rPr>
          <w:rFonts w:ascii="宋体" w:hAnsi="宋体" w:cs="宋体" w:hint="eastAsia"/>
          <w:sz w:val="21"/>
          <w:szCs w:val="21"/>
        </w:rPr>
        <w:t>6</w:t>
      </w:r>
      <w:r>
        <w:rPr>
          <w:rFonts w:ascii="宋体" w:hAnsi="宋体" w:cs="宋体"/>
          <w:sz w:val="21"/>
          <w:szCs w:val="21"/>
        </w:rPr>
        <w:t>29112424</w:t>
      </w:r>
      <w:r>
        <w:rPr>
          <w:rFonts w:ascii="宋体" w:hAnsi="宋体" w:cs="宋体" w:hint="eastAsia"/>
          <w:sz w:val="21"/>
          <w:szCs w:val="21"/>
        </w:rPr>
        <w:t>_1234</w:t>
      </w:r>
      <w:r>
        <w:rPr>
          <w:rFonts w:ascii="宋体" w:hAnsi="宋体" w:cs="宋体"/>
          <w:sz w:val="21"/>
          <w:szCs w:val="21"/>
        </w:rPr>
        <w:t>.txt，内容为:</w:t>
      </w:r>
    </w:p>
    <w:p w:rsidR="000D5D04" w:rsidRDefault="00000000">
      <w:pPr>
        <w:shd w:val="clear" w:color="auto" w:fill="E7E6E6" w:themeFill="background2"/>
        <w:wordWrap w:val="0"/>
        <w:spacing w:line="360" w:lineRule="auto"/>
        <w:jc w:val="both"/>
        <w:rPr>
          <w:rFonts w:ascii="宋体" w:hAnsi="宋体" w:cs="宋体"/>
          <w:sz w:val="21"/>
        </w:rPr>
      </w:pPr>
      <w:r>
        <w:rPr>
          <w:rFonts w:ascii="宋体" w:hAnsi="宋体" w:cs="宋体"/>
          <w:sz w:val="21"/>
          <w:szCs w:val="21"/>
        </w:rPr>
        <w:t>140421007866</w:t>
      </w:r>
      <w:r>
        <w:rPr>
          <w:rFonts w:ascii="宋体" w:hAnsi="宋体" w:cs="宋体" w:hint="eastAsia"/>
          <w:sz w:val="21"/>
        </w:rPr>
        <w:t>;XXX煤矿;1;</w:t>
      </w:r>
      <w:r>
        <w:rPr>
          <w:rFonts w:ascii="宋体" w:hAnsi="宋体" w:cs="宋体"/>
          <w:sz w:val="21"/>
        </w:rPr>
        <w:t>20</w:t>
      </w:r>
      <w:r>
        <w:rPr>
          <w:rFonts w:ascii="宋体" w:hAnsi="宋体" w:cs="宋体" w:hint="eastAsia"/>
          <w:sz w:val="21"/>
        </w:rPr>
        <w:t>16</w:t>
      </w:r>
      <w:r>
        <w:rPr>
          <w:rFonts w:ascii="宋体" w:hAnsi="宋体" w:cs="宋体"/>
          <w:sz w:val="21"/>
        </w:rPr>
        <w:t>-0</w:t>
      </w:r>
      <w:r>
        <w:rPr>
          <w:rFonts w:ascii="宋体" w:hAnsi="宋体" w:cs="宋体" w:hint="eastAsia"/>
          <w:sz w:val="21"/>
        </w:rPr>
        <w:t>6</w:t>
      </w:r>
      <w:r>
        <w:rPr>
          <w:rFonts w:ascii="宋体" w:hAnsi="宋体" w:cs="宋体"/>
          <w:sz w:val="21"/>
        </w:rPr>
        <w:t>-29 11:24:2</w:t>
      </w:r>
      <w:r>
        <w:rPr>
          <w:rFonts w:ascii="宋体" w:hAnsi="宋体" w:cs="宋体" w:hint="eastAsia"/>
          <w:sz w:val="21"/>
        </w:rPr>
        <w:t>8~1;</w:t>
      </w:r>
      <w:r>
        <w:rPr>
          <w:rFonts w:ascii="宋体" w:hAnsi="宋体" w:cs="宋体"/>
          <w:sz w:val="21"/>
          <w:szCs w:val="21"/>
        </w:rPr>
        <w:t>140421007866</w:t>
      </w:r>
      <w:r>
        <w:rPr>
          <w:rFonts w:ascii="宋体" w:hAnsi="宋体" w:cs="宋体"/>
          <w:sz w:val="21"/>
        </w:rPr>
        <w:t>0600600</w:t>
      </w:r>
      <w:r>
        <w:rPr>
          <w:rFonts w:ascii="宋体" w:hAnsi="宋体" w:cs="宋体" w:hint="eastAsia"/>
          <w:sz w:val="21"/>
        </w:rPr>
        <w:t>01001;01;××位置;19626981.17;3933930.97;930.97;</w:t>
      </w:r>
      <w:r>
        <w:rPr>
          <w:rFonts w:ascii="宋体" w:hAnsi="宋体" w:cs="宋体"/>
          <w:sz w:val="21"/>
          <w:szCs w:val="21"/>
        </w:rPr>
        <w:t>20</w:t>
      </w:r>
      <w:r>
        <w:rPr>
          <w:rFonts w:ascii="宋体" w:hAnsi="宋体" w:cs="宋体" w:hint="eastAsia"/>
          <w:sz w:val="21"/>
          <w:szCs w:val="21"/>
        </w:rPr>
        <w:t>16-</w:t>
      </w:r>
      <w:r>
        <w:rPr>
          <w:rFonts w:ascii="宋体" w:hAnsi="宋体" w:cs="宋体"/>
          <w:sz w:val="21"/>
          <w:szCs w:val="21"/>
        </w:rPr>
        <w:t>0</w:t>
      </w:r>
      <w:r>
        <w:rPr>
          <w:rFonts w:ascii="宋体" w:hAnsi="宋体" w:cs="宋体" w:hint="eastAsia"/>
          <w:sz w:val="21"/>
          <w:szCs w:val="21"/>
        </w:rPr>
        <w:t xml:space="preserve">6-04 </w:t>
      </w:r>
      <w:r>
        <w:rPr>
          <w:rFonts w:ascii="宋体" w:hAnsi="宋体" w:cs="宋体"/>
          <w:sz w:val="21"/>
          <w:szCs w:val="21"/>
        </w:rPr>
        <w:t>11</w:t>
      </w:r>
      <w:r>
        <w:rPr>
          <w:rFonts w:ascii="宋体" w:hAnsi="宋体" w:cs="宋体" w:hint="eastAsia"/>
          <w:sz w:val="21"/>
          <w:szCs w:val="21"/>
        </w:rPr>
        <w:t>:</w:t>
      </w:r>
      <w:r>
        <w:rPr>
          <w:rFonts w:ascii="宋体" w:hAnsi="宋体" w:cs="宋体"/>
          <w:sz w:val="21"/>
          <w:szCs w:val="21"/>
        </w:rPr>
        <w:t>24</w:t>
      </w:r>
      <w:r>
        <w:rPr>
          <w:rFonts w:ascii="宋体" w:hAnsi="宋体" w:cs="宋体" w:hint="eastAsia"/>
          <w:sz w:val="21"/>
          <w:szCs w:val="21"/>
        </w:rPr>
        <w:t>:</w:t>
      </w:r>
      <w:r>
        <w:rPr>
          <w:rFonts w:ascii="宋体" w:hAnsi="宋体" w:cs="宋体"/>
          <w:sz w:val="21"/>
          <w:szCs w:val="21"/>
        </w:rPr>
        <w:t>24</w:t>
      </w:r>
      <w:r>
        <w:rPr>
          <w:rFonts w:ascii="宋体" w:hAnsi="宋体" w:cs="宋体" w:hint="eastAsia"/>
          <w:sz w:val="21"/>
        </w:rPr>
        <w:t>~1;</w:t>
      </w:r>
      <w:r>
        <w:rPr>
          <w:rFonts w:ascii="宋体" w:hAnsi="宋体" w:cs="宋体"/>
          <w:sz w:val="21"/>
          <w:szCs w:val="21"/>
        </w:rPr>
        <w:t>140421007866</w:t>
      </w:r>
      <w:r>
        <w:rPr>
          <w:rFonts w:ascii="宋体" w:hAnsi="宋体" w:cs="宋体"/>
          <w:sz w:val="21"/>
        </w:rPr>
        <w:t>0600600</w:t>
      </w:r>
      <w:r>
        <w:rPr>
          <w:rFonts w:ascii="宋体" w:hAnsi="宋体" w:cs="宋体" w:hint="eastAsia"/>
          <w:sz w:val="21"/>
        </w:rPr>
        <w:t>01001;02;××位置;19625981.17;3933929.97;929.97;</w:t>
      </w:r>
      <w:r>
        <w:rPr>
          <w:rFonts w:ascii="宋体" w:hAnsi="宋体" w:cs="宋体"/>
          <w:sz w:val="21"/>
          <w:szCs w:val="21"/>
        </w:rPr>
        <w:t>20</w:t>
      </w:r>
      <w:r>
        <w:rPr>
          <w:rFonts w:ascii="宋体" w:hAnsi="宋体" w:cs="宋体" w:hint="eastAsia"/>
          <w:sz w:val="21"/>
          <w:szCs w:val="21"/>
        </w:rPr>
        <w:t>16-</w:t>
      </w:r>
      <w:r>
        <w:rPr>
          <w:rFonts w:ascii="宋体" w:hAnsi="宋体" w:cs="宋体"/>
          <w:sz w:val="21"/>
          <w:szCs w:val="21"/>
        </w:rPr>
        <w:t>0</w:t>
      </w:r>
      <w:r>
        <w:rPr>
          <w:rFonts w:ascii="宋体" w:hAnsi="宋体" w:cs="宋体" w:hint="eastAsia"/>
          <w:sz w:val="21"/>
          <w:szCs w:val="21"/>
        </w:rPr>
        <w:t xml:space="preserve">6-04 </w:t>
      </w:r>
      <w:r>
        <w:rPr>
          <w:rFonts w:ascii="宋体" w:hAnsi="宋体" w:cs="宋体"/>
          <w:sz w:val="21"/>
          <w:szCs w:val="21"/>
        </w:rPr>
        <w:t>11</w:t>
      </w:r>
      <w:r>
        <w:rPr>
          <w:rFonts w:ascii="宋体" w:hAnsi="宋体" w:cs="宋体" w:hint="eastAsia"/>
          <w:sz w:val="21"/>
          <w:szCs w:val="21"/>
        </w:rPr>
        <w:t>:</w:t>
      </w:r>
      <w:r>
        <w:rPr>
          <w:rFonts w:ascii="宋体" w:hAnsi="宋体" w:cs="宋体"/>
          <w:sz w:val="21"/>
          <w:szCs w:val="21"/>
        </w:rPr>
        <w:t>24</w:t>
      </w: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2</w:t>
      </w:r>
      <w:r>
        <w:rPr>
          <w:rFonts w:ascii="宋体" w:hAnsi="宋体" w:cs="宋体" w:hint="eastAsia"/>
          <w:sz w:val="21"/>
        </w:rPr>
        <w:t>~||</w:t>
      </w:r>
    </w:p>
    <w:p w:rsidR="000D5D04" w:rsidRDefault="00000000">
      <w:pPr>
        <w:pStyle w:val="3"/>
        <w:numPr>
          <w:ilvl w:val="0"/>
          <w:numId w:val="0"/>
        </w:numPr>
        <w:rPr>
          <w:rFonts w:ascii="黑体" w:hAnsi="黑体" w:cs="黑体"/>
          <w:bCs w:val="0"/>
          <w:spacing w:val="0"/>
          <w:sz w:val="21"/>
          <w:szCs w:val="21"/>
        </w:rPr>
      </w:pPr>
      <w:bookmarkStart w:id="44" w:name="_Toc161663789"/>
      <w:bookmarkStart w:id="45" w:name="_Toc162372698"/>
      <w:bookmarkStart w:id="46" w:name="_Toc162449886"/>
      <w:r>
        <w:rPr>
          <w:rFonts w:ascii="黑体" w:hAnsi="黑体" w:cs="黑体" w:hint="eastAsia"/>
          <w:bCs w:val="0"/>
          <w:spacing w:val="0"/>
          <w:sz w:val="21"/>
          <w:szCs w:val="21"/>
        </w:rPr>
        <w:t>5.1.3</w:t>
      </w:r>
      <w:r>
        <w:rPr>
          <w:rFonts w:ascii="黑体" w:hAnsi="黑体" w:cs="黑体"/>
          <w:bCs w:val="0"/>
          <w:spacing w:val="0"/>
          <w:sz w:val="21"/>
          <w:szCs w:val="21"/>
        </w:rPr>
        <w:t>接入频率</w:t>
      </w:r>
      <w:bookmarkEnd w:id="44"/>
      <w:bookmarkEnd w:id="45"/>
      <w:bookmarkEnd w:id="46"/>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通过</w:t>
      </w:r>
      <w:r>
        <w:rPr>
          <w:rFonts w:ascii="宋体" w:hAnsi="宋体" w:cs="宋体"/>
          <w:sz w:val="21"/>
          <w:szCs w:val="21"/>
        </w:rPr>
        <w:t>FTP</w:t>
      </w:r>
      <w:r>
        <w:rPr>
          <w:rFonts w:ascii="宋体" w:hAnsi="宋体" w:cs="宋体" w:hint="eastAsia"/>
          <w:sz w:val="21"/>
          <w:szCs w:val="21"/>
        </w:rPr>
        <w:t>上传t</w:t>
      </w:r>
      <w:r>
        <w:rPr>
          <w:rFonts w:ascii="宋体" w:hAnsi="宋体" w:cs="宋体"/>
          <w:sz w:val="21"/>
          <w:szCs w:val="21"/>
        </w:rPr>
        <w:t>xt</w:t>
      </w:r>
      <w:r>
        <w:rPr>
          <w:rFonts w:ascii="宋体" w:hAnsi="宋体" w:cs="宋体" w:hint="eastAsia"/>
          <w:sz w:val="21"/>
          <w:szCs w:val="21"/>
        </w:rPr>
        <w:t>文件，</w:t>
      </w:r>
      <w:r>
        <w:rPr>
          <w:rFonts w:ascii="宋体" w:hAnsi="宋体" w:cs="宋体"/>
          <w:sz w:val="21"/>
          <w:szCs w:val="21"/>
        </w:rPr>
        <w:t>初始化上传全量数据，数据变化立即上传变化数据。</w:t>
      </w:r>
    </w:p>
    <w:p w:rsidR="000D5D04" w:rsidRDefault="00000000">
      <w:pPr>
        <w:pStyle w:val="2"/>
        <w:spacing w:line="360" w:lineRule="auto"/>
        <w:rPr>
          <w:rFonts w:ascii="黑体" w:hAnsi="黑体" w:cs="黑体"/>
          <w:b w:val="0"/>
          <w:bCs/>
          <w:sz w:val="21"/>
          <w:szCs w:val="21"/>
        </w:rPr>
      </w:pPr>
      <w:bookmarkStart w:id="47" w:name="_Toc5173"/>
      <w:bookmarkStart w:id="48" w:name="_Toc161663790"/>
      <w:bookmarkStart w:id="49" w:name="_Toc13866"/>
      <w:bookmarkStart w:id="50" w:name="_Toc166060598"/>
      <w:bookmarkStart w:id="51" w:name="_Toc31261"/>
      <w:bookmarkStart w:id="52" w:name="_Toc26252"/>
      <w:r>
        <w:rPr>
          <w:rFonts w:ascii="黑体" w:hAnsi="黑体" w:cs="黑体" w:hint="eastAsia"/>
          <w:b w:val="0"/>
          <w:bCs/>
          <w:sz w:val="21"/>
          <w:szCs w:val="21"/>
        </w:rPr>
        <w:t>5.2实时数据</w:t>
      </w:r>
      <w:bookmarkEnd w:id="47"/>
      <w:bookmarkEnd w:id="48"/>
      <w:bookmarkEnd w:id="49"/>
      <w:bookmarkEnd w:id="50"/>
      <w:bookmarkEnd w:id="51"/>
      <w:bookmarkEnd w:id="52"/>
    </w:p>
    <w:p w:rsidR="000D5D04" w:rsidRDefault="00000000">
      <w:pPr>
        <w:pStyle w:val="3"/>
        <w:numPr>
          <w:ilvl w:val="0"/>
          <w:numId w:val="0"/>
        </w:numPr>
        <w:rPr>
          <w:rFonts w:ascii="黑体" w:hAnsi="黑体" w:cs="黑体"/>
          <w:bCs w:val="0"/>
          <w:spacing w:val="0"/>
          <w:sz w:val="21"/>
          <w:szCs w:val="21"/>
        </w:rPr>
      </w:pPr>
      <w:bookmarkStart w:id="53" w:name="_Toc162449888"/>
      <w:r>
        <w:rPr>
          <w:rFonts w:ascii="黑体" w:hAnsi="黑体" w:cs="黑体" w:hint="eastAsia"/>
          <w:bCs w:val="0"/>
          <w:spacing w:val="0"/>
          <w:sz w:val="21"/>
          <w:szCs w:val="21"/>
        </w:rPr>
        <w:t>5.2.1数据项说明</w:t>
      </w:r>
      <w:bookmarkEnd w:id="53"/>
    </w:p>
    <w:p w:rsidR="000D5D04" w:rsidRDefault="00000000">
      <w:pPr>
        <w:spacing w:line="360" w:lineRule="auto"/>
        <w:jc w:val="center"/>
        <w:rPr>
          <w:rFonts w:ascii="宋体" w:hAnsi="宋体" w:cs="宋体"/>
          <w:b/>
          <w:bCs/>
          <w:sz w:val="21"/>
          <w:szCs w:val="21"/>
        </w:rPr>
      </w:pPr>
      <w:r>
        <w:rPr>
          <w:rFonts w:ascii="宋体" w:hAnsi="宋体" w:cs="宋体" w:hint="eastAsia"/>
          <w:b/>
          <w:bCs/>
          <w:sz w:val="21"/>
          <w:szCs w:val="21"/>
        </w:rPr>
        <w:t>表4 摄像仪状态信息数据项</w:t>
      </w:r>
    </w:p>
    <w:tbl>
      <w:tblPr>
        <w:tblStyle w:val="ae"/>
        <w:tblW w:w="4971" w:type="pct"/>
        <w:jc w:val="center"/>
        <w:tblLook w:val="04A0" w:firstRow="1" w:lastRow="0" w:firstColumn="1" w:lastColumn="0" w:noHBand="0" w:noVBand="1"/>
      </w:tblPr>
      <w:tblGrid>
        <w:gridCol w:w="564"/>
        <w:gridCol w:w="1691"/>
        <w:gridCol w:w="1366"/>
        <w:gridCol w:w="898"/>
        <w:gridCol w:w="727"/>
        <w:gridCol w:w="949"/>
        <w:gridCol w:w="2278"/>
      </w:tblGrid>
      <w:tr w:rsidR="000D5D04">
        <w:trPr>
          <w:trHeight w:val="23"/>
          <w:jc w:val="center"/>
        </w:trPr>
        <w:tc>
          <w:tcPr>
            <w:tcW w:w="33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序号</w:t>
            </w:r>
          </w:p>
        </w:tc>
        <w:tc>
          <w:tcPr>
            <w:tcW w:w="997"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中文名称</w:t>
            </w:r>
          </w:p>
        </w:tc>
        <w:tc>
          <w:tcPr>
            <w:tcW w:w="805"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参数名称</w:t>
            </w:r>
          </w:p>
        </w:tc>
        <w:tc>
          <w:tcPr>
            <w:tcW w:w="530"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数据类型</w:t>
            </w:r>
          </w:p>
        </w:tc>
        <w:tc>
          <w:tcPr>
            <w:tcW w:w="42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大小</w:t>
            </w:r>
          </w:p>
        </w:tc>
        <w:tc>
          <w:tcPr>
            <w:tcW w:w="560"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采集约束</w:t>
            </w:r>
          </w:p>
        </w:tc>
        <w:tc>
          <w:tcPr>
            <w:tcW w:w="1343"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说明</w:t>
            </w:r>
          </w:p>
        </w:tc>
      </w:tr>
      <w:tr w:rsidR="000D5D04">
        <w:trPr>
          <w:trHeight w:val="23"/>
          <w:jc w:val="center"/>
        </w:trPr>
        <w:tc>
          <w:tcPr>
            <w:tcW w:w="33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1</w:t>
            </w:r>
          </w:p>
        </w:tc>
        <w:tc>
          <w:tcPr>
            <w:tcW w:w="997"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煤矿企业编码</w:t>
            </w:r>
          </w:p>
        </w:tc>
        <w:tc>
          <w:tcPr>
            <w:tcW w:w="805" w:type="pct"/>
            <w:vAlign w:val="center"/>
          </w:tcPr>
          <w:p w:rsidR="000D5D04" w:rsidRDefault="00000000">
            <w:pPr>
              <w:spacing w:line="360" w:lineRule="auto"/>
              <w:jc w:val="center"/>
              <w:rPr>
                <w:rFonts w:ascii="宋体" w:eastAsia="等线" w:hAnsi="宋体" w:cs="宋体"/>
                <w:sz w:val="15"/>
                <w:szCs w:val="15"/>
              </w:rPr>
            </w:pPr>
            <w:proofErr w:type="spellStart"/>
            <w:r>
              <w:rPr>
                <w:rFonts w:ascii="宋体" w:eastAsia="等线" w:hAnsi="宋体" w:cs="宋体" w:hint="eastAsia"/>
                <w:sz w:val="15"/>
                <w:szCs w:val="15"/>
              </w:rPr>
              <w:t>mine_code</w:t>
            </w:r>
            <w:proofErr w:type="spellEnd"/>
          </w:p>
        </w:tc>
        <w:tc>
          <w:tcPr>
            <w:tcW w:w="530"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数值</w:t>
            </w:r>
          </w:p>
        </w:tc>
        <w:tc>
          <w:tcPr>
            <w:tcW w:w="42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n12</w:t>
            </w:r>
          </w:p>
        </w:tc>
        <w:tc>
          <w:tcPr>
            <w:tcW w:w="560"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必选</w:t>
            </w:r>
          </w:p>
        </w:tc>
        <w:tc>
          <w:tcPr>
            <w:tcW w:w="1343"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参考附录</w:t>
            </w:r>
            <w:r>
              <w:rPr>
                <w:rFonts w:ascii="宋体" w:eastAsia="等线" w:hAnsi="宋体" w:cs="宋体" w:hint="eastAsia"/>
                <w:sz w:val="15"/>
                <w:szCs w:val="15"/>
              </w:rPr>
              <w:t>A.1</w:t>
            </w:r>
            <w:r>
              <w:rPr>
                <w:rFonts w:ascii="宋体" w:eastAsia="等线" w:hAnsi="宋体" w:cs="宋体" w:hint="eastAsia"/>
                <w:sz w:val="15"/>
                <w:szCs w:val="15"/>
              </w:rPr>
              <w:t>煤矿编码</w:t>
            </w:r>
          </w:p>
        </w:tc>
      </w:tr>
      <w:tr w:rsidR="000D5D04">
        <w:trPr>
          <w:trHeight w:val="783"/>
          <w:jc w:val="center"/>
        </w:trPr>
        <w:tc>
          <w:tcPr>
            <w:tcW w:w="33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2</w:t>
            </w:r>
          </w:p>
        </w:tc>
        <w:tc>
          <w:tcPr>
            <w:tcW w:w="997"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矿井分类</w:t>
            </w:r>
          </w:p>
        </w:tc>
        <w:tc>
          <w:tcPr>
            <w:tcW w:w="805" w:type="pct"/>
            <w:vAlign w:val="center"/>
          </w:tcPr>
          <w:p w:rsidR="000D5D04" w:rsidRDefault="00000000">
            <w:pPr>
              <w:spacing w:line="360" w:lineRule="auto"/>
              <w:jc w:val="center"/>
              <w:rPr>
                <w:rFonts w:ascii="宋体" w:eastAsia="等线" w:hAnsi="宋体" w:cs="宋体"/>
                <w:sz w:val="15"/>
                <w:szCs w:val="15"/>
              </w:rPr>
            </w:pPr>
            <w:proofErr w:type="spellStart"/>
            <w:r>
              <w:rPr>
                <w:rFonts w:ascii="宋体" w:eastAsia="等线" w:hAnsi="宋体" w:cs="宋体" w:hint="eastAsia"/>
                <w:sz w:val="15"/>
                <w:szCs w:val="15"/>
              </w:rPr>
              <w:t>mine_type</w:t>
            </w:r>
            <w:proofErr w:type="spellEnd"/>
          </w:p>
        </w:tc>
        <w:tc>
          <w:tcPr>
            <w:tcW w:w="530"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数值</w:t>
            </w:r>
          </w:p>
        </w:tc>
        <w:tc>
          <w:tcPr>
            <w:tcW w:w="42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n1</w:t>
            </w:r>
          </w:p>
        </w:tc>
        <w:tc>
          <w:tcPr>
            <w:tcW w:w="560"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必选</w:t>
            </w:r>
          </w:p>
        </w:tc>
        <w:tc>
          <w:tcPr>
            <w:tcW w:w="1343"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1</w:t>
            </w:r>
            <w:r>
              <w:rPr>
                <w:rFonts w:ascii="宋体" w:eastAsia="等线" w:hAnsi="宋体" w:cs="宋体" w:hint="eastAsia"/>
                <w:sz w:val="15"/>
                <w:szCs w:val="15"/>
              </w:rPr>
              <w:t>代表井工矿</w:t>
            </w:r>
          </w:p>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2</w:t>
            </w:r>
            <w:r>
              <w:rPr>
                <w:rFonts w:ascii="宋体" w:eastAsia="等线" w:hAnsi="宋体" w:cs="宋体" w:hint="eastAsia"/>
                <w:sz w:val="15"/>
                <w:szCs w:val="15"/>
              </w:rPr>
              <w:t>代表露天矿</w:t>
            </w:r>
          </w:p>
        </w:tc>
      </w:tr>
      <w:tr w:rsidR="000D5D04">
        <w:trPr>
          <w:trHeight w:val="541"/>
          <w:jc w:val="center"/>
        </w:trPr>
        <w:tc>
          <w:tcPr>
            <w:tcW w:w="33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3</w:t>
            </w:r>
          </w:p>
        </w:tc>
        <w:tc>
          <w:tcPr>
            <w:tcW w:w="997"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摄像仪编码</w:t>
            </w:r>
          </w:p>
        </w:tc>
        <w:tc>
          <w:tcPr>
            <w:tcW w:w="805"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biz</w:t>
            </w:r>
          </w:p>
        </w:tc>
        <w:tc>
          <w:tcPr>
            <w:tcW w:w="530"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字符</w:t>
            </w:r>
          </w:p>
        </w:tc>
        <w:tc>
          <w:tcPr>
            <w:tcW w:w="42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c24</w:t>
            </w:r>
          </w:p>
        </w:tc>
        <w:tc>
          <w:tcPr>
            <w:tcW w:w="560"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必选</w:t>
            </w:r>
          </w:p>
        </w:tc>
        <w:tc>
          <w:tcPr>
            <w:tcW w:w="1343" w:type="pct"/>
            <w:vAlign w:val="center"/>
          </w:tcPr>
          <w:p w:rsidR="000D5D04" w:rsidRDefault="00000000">
            <w:pPr>
              <w:spacing w:line="360" w:lineRule="auto"/>
              <w:jc w:val="both"/>
              <w:rPr>
                <w:rFonts w:ascii="宋体" w:eastAsia="等线" w:hAnsi="宋体" w:cs="宋体"/>
                <w:sz w:val="15"/>
                <w:szCs w:val="15"/>
              </w:rPr>
            </w:pPr>
            <w:r>
              <w:rPr>
                <w:rFonts w:ascii="宋体" w:eastAsia="等线" w:hAnsi="宋体" w:cs="宋体" w:hint="eastAsia"/>
                <w:sz w:val="15"/>
                <w:szCs w:val="15"/>
              </w:rPr>
              <w:t>参见附录</w:t>
            </w:r>
            <w:r>
              <w:rPr>
                <w:rFonts w:ascii="宋体" w:eastAsia="等线" w:hAnsi="宋体" w:cs="宋体" w:hint="eastAsia"/>
                <w:sz w:val="15"/>
                <w:szCs w:val="15"/>
              </w:rPr>
              <w:t>A.2</w:t>
            </w:r>
            <w:r>
              <w:rPr>
                <w:rFonts w:ascii="宋体" w:eastAsia="等线" w:hAnsi="宋体" w:cs="宋体" w:hint="eastAsia"/>
                <w:sz w:val="15"/>
                <w:szCs w:val="15"/>
              </w:rPr>
              <w:t>摄像仪编码</w:t>
            </w:r>
          </w:p>
        </w:tc>
      </w:tr>
      <w:tr w:rsidR="000D5D04">
        <w:trPr>
          <w:trHeight w:val="409"/>
          <w:jc w:val="center"/>
        </w:trPr>
        <w:tc>
          <w:tcPr>
            <w:tcW w:w="33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4</w:t>
            </w:r>
          </w:p>
        </w:tc>
        <w:tc>
          <w:tcPr>
            <w:tcW w:w="997"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摄像仪状态</w:t>
            </w:r>
          </w:p>
        </w:tc>
        <w:tc>
          <w:tcPr>
            <w:tcW w:w="805" w:type="pct"/>
            <w:vAlign w:val="center"/>
          </w:tcPr>
          <w:p w:rsidR="000D5D04" w:rsidRDefault="00000000">
            <w:pPr>
              <w:pStyle w:val="TableText"/>
              <w:spacing w:before="145" w:line="360" w:lineRule="auto"/>
              <w:jc w:val="center"/>
              <w:rPr>
                <w:rFonts w:ascii="宋体" w:eastAsia="宋体" w:hAnsi="宋体" w:cs="宋体"/>
                <w:sz w:val="15"/>
                <w:szCs w:val="15"/>
                <w:lang w:eastAsia="zh-CN"/>
              </w:rPr>
            </w:pPr>
            <w:r>
              <w:rPr>
                <w:rFonts w:ascii="宋体" w:eastAsia="宋体" w:hAnsi="宋体" w:cs="宋体" w:hint="eastAsia"/>
                <w:sz w:val="15"/>
                <w:szCs w:val="15"/>
                <w:lang w:eastAsia="zh-CN"/>
              </w:rPr>
              <w:t>state</w:t>
            </w:r>
          </w:p>
        </w:tc>
        <w:tc>
          <w:tcPr>
            <w:tcW w:w="530" w:type="pct"/>
            <w:vAlign w:val="center"/>
          </w:tcPr>
          <w:p w:rsidR="000D5D04" w:rsidRDefault="00000000">
            <w:pPr>
              <w:pStyle w:val="TableText"/>
              <w:spacing w:before="145" w:line="360" w:lineRule="auto"/>
              <w:jc w:val="center"/>
              <w:rPr>
                <w:rFonts w:ascii="宋体" w:eastAsia="宋体" w:hAnsi="宋体" w:cs="宋体"/>
                <w:sz w:val="15"/>
                <w:szCs w:val="15"/>
                <w:lang w:eastAsia="zh-CN"/>
              </w:rPr>
            </w:pPr>
            <w:r>
              <w:rPr>
                <w:rFonts w:ascii="宋体" w:eastAsia="宋体" w:hAnsi="宋体" w:cs="宋体" w:hint="eastAsia"/>
                <w:sz w:val="15"/>
                <w:szCs w:val="15"/>
                <w:lang w:eastAsia="zh-CN"/>
              </w:rPr>
              <w:t>数值</w:t>
            </w:r>
          </w:p>
        </w:tc>
        <w:tc>
          <w:tcPr>
            <w:tcW w:w="42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n1</w:t>
            </w:r>
          </w:p>
        </w:tc>
        <w:tc>
          <w:tcPr>
            <w:tcW w:w="560" w:type="pct"/>
            <w:vAlign w:val="center"/>
          </w:tcPr>
          <w:p w:rsidR="000D5D04" w:rsidRDefault="00000000">
            <w:pPr>
              <w:pStyle w:val="TableText"/>
              <w:spacing w:before="145" w:line="360" w:lineRule="auto"/>
              <w:jc w:val="center"/>
              <w:rPr>
                <w:rFonts w:ascii="宋体" w:eastAsia="宋体" w:hAnsi="宋体" w:cs="宋体"/>
                <w:sz w:val="15"/>
                <w:szCs w:val="15"/>
                <w:lang w:eastAsia="zh-CN"/>
              </w:rPr>
            </w:pPr>
            <w:r>
              <w:rPr>
                <w:rFonts w:ascii="宋体" w:eastAsia="宋体" w:hAnsi="宋体" w:cs="宋体" w:hint="eastAsia"/>
                <w:sz w:val="15"/>
                <w:szCs w:val="15"/>
                <w:lang w:eastAsia="zh-CN"/>
              </w:rPr>
              <w:t>必选</w:t>
            </w:r>
          </w:p>
        </w:tc>
        <w:tc>
          <w:tcPr>
            <w:tcW w:w="1343"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1</w:t>
            </w:r>
            <w:r>
              <w:rPr>
                <w:rFonts w:ascii="宋体" w:eastAsia="等线" w:hAnsi="宋体" w:cs="宋体" w:hint="eastAsia"/>
                <w:sz w:val="15"/>
                <w:szCs w:val="15"/>
              </w:rPr>
              <w:t>代表在线</w:t>
            </w:r>
          </w:p>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0</w:t>
            </w:r>
            <w:r>
              <w:rPr>
                <w:rFonts w:ascii="宋体" w:eastAsia="等线" w:hAnsi="宋体" w:cs="宋体" w:hint="eastAsia"/>
                <w:sz w:val="15"/>
                <w:szCs w:val="15"/>
              </w:rPr>
              <w:t>代表离线</w:t>
            </w:r>
          </w:p>
        </w:tc>
      </w:tr>
      <w:tr w:rsidR="000D5D04">
        <w:trPr>
          <w:trHeight w:val="23"/>
          <w:jc w:val="center"/>
        </w:trPr>
        <w:tc>
          <w:tcPr>
            <w:tcW w:w="332"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5</w:t>
            </w:r>
          </w:p>
        </w:tc>
        <w:tc>
          <w:tcPr>
            <w:tcW w:w="997"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数据生成时间</w:t>
            </w:r>
          </w:p>
        </w:tc>
        <w:tc>
          <w:tcPr>
            <w:tcW w:w="805" w:type="pct"/>
            <w:vAlign w:val="center"/>
          </w:tcPr>
          <w:p w:rsidR="000D5D04" w:rsidRDefault="00000000">
            <w:pPr>
              <w:spacing w:line="360" w:lineRule="auto"/>
              <w:jc w:val="center"/>
              <w:rPr>
                <w:rFonts w:ascii="宋体" w:eastAsia="等线" w:hAnsi="宋体" w:cs="宋体"/>
                <w:sz w:val="15"/>
                <w:szCs w:val="15"/>
              </w:rPr>
            </w:pPr>
            <w:proofErr w:type="spellStart"/>
            <w:r>
              <w:rPr>
                <w:rFonts w:ascii="宋体" w:eastAsia="等线" w:hAnsi="宋体" w:cs="宋体" w:hint="eastAsia"/>
                <w:sz w:val="15"/>
                <w:szCs w:val="15"/>
              </w:rPr>
              <w:t>data_time</w:t>
            </w:r>
            <w:proofErr w:type="spellEnd"/>
          </w:p>
        </w:tc>
        <w:tc>
          <w:tcPr>
            <w:tcW w:w="530"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日期</w:t>
            </w:r>
          </w:p>
        </w:tc>
        <w:tc>
          <w:tcPr>
            <w:tcW w:w="429"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d14</w:t>
            </w:r>
          </w:p>
        </w:tc>
        <w:tc>
          <w:tcPr>
            <w:tcW w:w="560"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必选</w:t>
            </w:r>
          </w:p>
        </w:tc>
        <w:tc>
          <w:tcPr>
            <w:tcW w:w="1343" w:type="pct"/>
            <w:vAlign w:val="center"/>
          </w:tcPr>
          <w:p w:rsidR="000D5D04" w:rsidRDefault="00000000">
            <w:pPr>
              <w:spacing w:line="360" w:lineRule="auto"/>
              <w:jc w:val="center"/>
              <w:rPr>
                <w:rFonts w:ascii="宋体" w:eastAsia="等线" w:hAnsi="宋体" w:cs="宋体"/>
                <w:sz w:val="15"/>
                <w:szCs w:val="15"/>
              </w:rPr>
            </w:pPr>
            <w:r>
              <w:rPr>
                <w:rFonts w:ascii="宋体" w:eastAsia="等线" w:hAnsi="宋体" w:cs="宋体" w:hint="eastAsia"/>
                <w:sz w:val="15"/>
                <w:szCs w:val="15"/>
              </w:rPr>
              <w:t>数据生成时间</w:t>
            </w:r>
          </w:p>
        </w:tc>
      </w:tr>
    </w:tbl>
    <w:p w:rsidR="000D5D04" w:rsidRDefault="00000000">
      <w:pPr>
        <w:pStyle w:val="3"/>
        <w:numPr>
          <w:ilvl w:val="0"/>
          <w:numId w:val="0"/>
        </w:numPr>
        <w:rPr>
          <w:rFonts w:ascii="黑体" w:hAnsi="黑体" w:cs="黑体"/>
          <w:bCs w:val="0"/>
          <w:spacing w:val="0"/>
          <w:sz w:val="21"/>
          <w:szCs w:val="21"/>
        </w:rPr>
      </w:pPr>
      <w:bookmarkStart w:id="54" w:name="_Toc162449889"/>
      <w:r>
        <w:rPr>
          <w:rFonts w:ascii="黑体" w:hAnsi="黑体" w:cs="黑体" w:hint="eastAsia"/>
          <w:bCs w:val="0"/>
          <w:spacing w:val="0"/>
          <w:sz w:val="21"/>
          <w:szCs w:val="21"/>
        </w:rPr>
        <w:t>5.2.2接入方式</w:t>
      </w:r>
      <w:bookmarkEnd w:id="54"/>
    </w:p>
    <w:p w:rsidR="000D5D04" w:rsidRDefault="00000000">
      <w:pPr>
        <w:pStyle w:val="4"/>
        <w:numPr>
          <w:ilvl w:val="0"/>
          <w:numId w:val="0"/>
        </w:numPr>
        <w:tabs>
          <w:tab w:val="clear" w:pos="1079"/>
          <w:tab w:val="clear" w:pos="2149"/>
          <w:tab w:val="left" w:pos="1430"/>
        </w:tabs>
        <w:rPr>
          <w:rFonts w:ascii="黑体" w:hAnsi="黑体" w:cs="黑体"/>
          <w:bCs w:val="0"/>
          <w:spacing w:val="0"/>
          <w:sz w:val="21"/>
          <w:szCs w:val="21"/>
        </w:rPr>
      </w:pPr>
      <w:r>
        <w:rPr>
          <w:rFonts w:ascii="黑体" w:hAnsi="黑体" w:cs="黑体" w:hint="eastAsia"/>
          <w:bCs w:val="0"/>
          <w:spacing w:val="0"/>
          <w:sz w:val="21"/>
          <w:szCs w:val="21"/>
        </w:rPr>
        <w:t>5.2.2.1文件命名要求</w:t>
      </w:r>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上传的文件命名规则为</w:t>
      </w:r>
      <w:r>
        <w:rPr>
          <w:rFonts w:ascii="宋体" w:hAnsi="宋体" w:cs="宋体"/>
          <w:sz w:val="21"/>
          <w:szCs w:val="21"/>
        </w:rPr>
        <w:t>煤矿编码_</w:t>
      </w:r>
      <w:r>
        <w:rPr>
          <w:rFonts w:ascii="宋体" w:hAnsi="宋体" w:cs="宋体" w:hint="eastAsia"/>
          <w:sz w:val="21"/>
          <w:szCs w:val="21"/>
        </w:rPr>
        <w:t>矿井分类_SXTST</w:t>
      </w:r>
      <w:r>
        <w:rPr>
          <w:rFonts w:ascii="宋体" w:hAnsi="宋体" w:cs="宋体"/>
          <w:sz w:val="21"/>
          <w:szCs w:val="21"/>
        </w:rPr>
        <w:t>_</w:t>
      </w:r>
      <w:r>
        <w:rPr>
          <w:rFonts w:ascii="宋体" w:hAnsi="宋体" w:cs="宋体" w:hint="eastAsia"/>
          <w:sz w:val="21"/>
          <w:szCs w:val="21"/>
        </w:rPr>
        <w:t>数据上传时间_随机4位正整数</w:t>
      </w:r>
      <w:r>
        <w:rPr>
          <w:rFonts w:ascii="宋体" w:hAnsi="宋体" w:cs="宋体"/>
          <w:sz w:val="21"/>
          <w:szCs w:val="21"/>
        </w:rPr>
        <w:t>.txt</w:t>
      </w:r>
      <w:r>
        <w:rPr>
          <w:rFonts w:ascii="宋体" w:hAnsi="宋体" w:cs="宋体" w:hint="eastAsia"/>
          <w:sz w:val="21"/>
          <w:szCs w:val="21"/>
        </w:rPr>
        <w:t>。其中煤矿编码为变量，参考附录A</w:t>
      </w:r>
      <w:r>
        <w:rPr>
          <w:rFonts w:ascii="宋体" w:hAnsi="宋体" w:cs="宋体"/>
          <w:sz w:val="21"/>
          <w:szCs w:val="21"/>
        </w:rPr>
        <w:t>.1</w:t>
      </w:r>
      <w:r>
        <w:rPr>
          <w:rFonts w:ascii="宋体" w:hAnsi="宋体" w:cs="宋体" w:hint="eastAsia"/>
          <w:sz w:val="21"/>
          <w:szCs w:val="21"/>
        </w:rPr>
        <w:t>；矿井分类1代表井工矿，2代表露天矿；SXTST为常量固定值；数据上传时间为变量，是指生成文件的时间；</w:t>
      </w:r>
      <w:r>
        <w:rPr>
          <w:rFonts w:ascii="宋体" w:hAnsi="宋体" w:cs="宋体"/>
          <w:sz w:val="21"/>
          <w:szCs w:val="21"/>
        </w:rPr>
        <w:t>随机4位正整数</w:t>
      </w:r>
      <w:r>
        <w:rPr>
          <w:rFonts w:ascii="宋体" w:hAnsi="宋体" w:cs="宋体" w:hint="eastAsia"/>
          <w:sz w:val="21"/>
          <w:szCs w:val="21"/>
        </w:rPr>
        <w:t>为变量，</w:t>
      </w:r>
      <w:r>
        <w:rPr>
          <w:rFonts w:ascii="宋体" w:hAnsi="宋体" w:cs="宋体"/>
          <w:sz w:val="21"/>
          <w:szCs w:val="21"/>
        </w:rPr>
        <w:t>防止</w:t>
      </w:r>
      <w:r>
        <w:rPr>
          <w:rFonts w:ascii="宋体" w:hAnsi="宋体" w:cs="宋体" w:hint="eastAsia"/>
          <w:sz w:val="21"/>
          <w:szCs w:val="21"/>
        </w:rPr>
        <w:t>同一秒生成多个文件，</w:t>
      </w:r>
      <w:r>
        <w:rPr>
          <w:rFonts w:ascii="宋体" w:hAnsi="宋体" w:cs="宋体"/>
          <w:sz w:val="21"/>
          <w:szCs w:val="21"/>
        </w:rPr>
        <w:t>导致</w:t>
      </w:r>
      <w:r>
        <w:rPr>
          <w:rFonts w:ascii="宋体" w:hAnsi="宋体" w:cs="宋体" w:hint="eastAsia"/>
          <w:sz w:val="21"/>
          <w:szCs w:val="21"/>
        </w:rPr>
        <w:t>重复名称文件</w:t>
      </w:r>
      <w:r>
        <w:rPr>
          <w:rFonts w:ascii="宋体" w:hAnsi="宋体" w:cs="宋体"/>
          <w:sz w:val="21"/>
          <w:szCs w:val="21"/>
        </w:rPr>
        <w:t>覆盖</w:t>
      </w:r>
      <w:r>
        <w:rPr>
          <w:rFonts w:ascii="宋体" w:hAnsi="宋体" w:cs="宋体" w:hint="eastAsia"/>
          <w:sz w:val="21"/>
          <w:szCs w:val="21"/>
        </w:rPr>
        <w:t>。</w:t>
      </w:r>
    </w:p>
    <w:p w:rsidR="000D5D04" w:rsidRDefault="00000000">
      <w:pPr>
        <w:pStyle w:val="4"/>
        <w:numPr>
          <w:ilvl w:val="0"/>
          <w:numId w:val="0"/>
        </w:numPr>
        <w:tabs>
          <w:tab w:val="clear" w:pos="1079"/>
          <w:tab w:val="clear" w:pos="2149"/>
          <w:tab w:val="left" w:pos="1430"/>
        </w:tabs>
        <w:rPr>
          <w:rFonts w:ascii="黑体" w:hAnsi="黑体" w:cs="黑体"/>
          <w:bCs w:val="0"/>
          <w:spacing w:val="0"/>
          <w:sz w:val="21"/>
          <w:szCs w:val="21"/>
        </w:rPr>
      </w:pPr>
      <w:r>
        <w:rPr>
          <w:rFonts w:ascii="黑体" w:hAnsi="黑体" w:cs="黑体" w:hint="eastAsia"/>
          <w:bCs w:val="0"/>
          <w:spacing w:val="0"/>
          <w:sz w:val="21"/>
          <w:szCs w:val="21"/>
        </w:rPr>
        <w:t>5.2.2.2文件内容要求</w:t>
      </w:r>
    </w:p>
    <w:p w:rsidR="000D5D04" w:rsidRDefault="00000000">
      <w:pPr>
        <w:spacing w:line="360" w:lineRule="auto"/>
        <w:ind w:firstLineChars="200" w:firstLine="420"/>
        <w:rPr>
          <w:rFonts w:ascii="宋体" w:hAnsi="宋体" w:cs="宋体"/>
          <w:sz w:val="21"/>
          <w:szCs w:val="21"/>
        </w:rPr>
      </w:pPr>
      <w:r>
        <w:rPr>
          <w:rFonts w:ascii="宋体" w:hAnsi="宋体" w:cs="宋体"/>
          <w:sz w:val="21"/>
          <w:szCs w:val="21"/>
        </w:rPr>
        <w:t>文件内容包括两部分:文件头和文件体</w:t>
      </w:r>
      <w:r>
        <w:rPr>
          <w:rFonts w:ascii="宋体" w:hAnsi="宋体" w:cs="宋体" w:hint="eastAsia"/>
          <w:sz w:val="21"/>
          <w:szCs w:val="21"/>
        </w:rPr>
        <w:t>。</w:t>
      </w:r>
    </w:p>
    <w:p w:rsidR="000D5D04" w:rsidRDefault="00000000">
      <w:pPr>
        <w:spacing w:line="360" w:lineRule="auto"/>
        <w:ind w:firstLineChars="200" w:firstLine="420"/>
        <w:rPr>
          <w:rFonts w:ascii="宋体" w:hAnsi="宋体" w:cs="宋体"/>
          <w:sz w:val="21"/>
          <w:szCs w:val="21"/>
        </w:rPr>
      </w:pPr>
      <w:r>
        <w:rPr>
          <w:rFonts w:ascii="宋体" w:hAnsi="宋体" w:cs="宋体"/>
          <w:sz w:val="21"/>
          <w:szCs w:val="21"/>
        </w:rPr>
        <w:t>文件头包括煤矿编码，煤矿名称，</w:t>
      </w:r>
      <w:r>
        <w:rPr>
          <w:rFonts w:ascii="宋体" w:hAnsi="宋体" w:cs="宋体" w:hint="eastAsia"/>
          <w:sz w:val="21"/>
          <w:szCs w:val="21"/>
        </w:rPr>
        <w:t>矿井分类，</w:t>
      </w:r>
      <w:r>
        <w:rPr>
          <w:rFonts w:ascii="宋体" w:hAnsi="宋体" w:cs="宋体"/>
          <w:sz w:val="21"/>
          <w:szCs w:val="21"/>
        </w:rPr>
        <w:t>数据上传时间</w:t>
      </w:r>
      <w:r>
        <w:rPr>
          <w:rFonts w:ascii="宋体" w:hAnsi="宋体" w:cs="宋体" w:hint="eastAsia"/>
          <w:sz w:val="21"/>
          <w:szCs w:val="21"/>
        </w:rPr>
        <w:t>。各字段使用英文符号“;”隔开，文件头以“~”符号结束。</w:t>
      </w:r>
    </w:p>
    <w:p w:rsidR="000D5D04" w:rsidRDefault="00000000">
      <w:pPr>
        <w:spacing w:line="360" w:lineRule="auto"/>
        <w:ind w:firstLineChars="200" w:firstLine="420"/>
        <w:rPr>
          <w:rFonts w:ascii="宋体" w:hAnsi="宋体" w:cs="宋体"/>
          <w:sz w:val="21"/>
          <w:szCs w:val="21"/>
        </w:rPr>
      </w:pPr>
      <w:r>
        <w:rPr>
          <w:rFonts w:ascii="宋体" w:hAnsi="宋体" w:cs="宋体"/>
          <w:sz w:val="21"/>
          <w:szCs w:val="21"/>
        </w:rPr>
        <w:t>文件体是</w:t>
      </w:r>
      <w:r>
        <w:rPr>
          <w:rFonts w:ascii="宋体" w:hAnsi="宋体" w:cs="宋体" w:hint="eastAsia"/>
          <w:sz w:val="21"/>
          <w:szCs w:val="21"/>
        </w:rPr>
        <w:t>摄像仪在线、离线检测信息</w:t>
      </w:r>
      <w:r>
        <w:rPr>
          <w:rFonts w:ascii="宋体" w:hAnsi="宋体" w:cs="宋体"/>
          <w:sz w:val="21"/>
          <w:szCs w:val="21"/>
        </w:rPr>
        <w:t>的集合</w:t>
      </w:r>
      <w:r>
        <w:rPr>
          <w:rFonts w:ascii="宋体" w:hAnsi="宋体" w:cs="宋体" w:hint="eastAsia"/>
          <w:sz w:val="21"/>
          <w:szCs w:val="21"/>
        </w:rPr>
        <w:t>。</w:t>
      </w:r>
      <w:r>
        <w:rPr>
          <w:rFonts w:ascii="宋体" w:hAnsi="宋体" w:cs="宋体"/>
          <w:sz w:val="21"/>
          <w:szCs w:val="21"/>
        </w:rPr>
        <w:t>每条信息</w:t>
      </w:r>
      <w:r>
        <w:rPr>
          <w:rFonts w:ascii="宋体" w:hAnsi="宋体" w:cs="宋体" w:hint="eastAsia"/>
          <w:sz w:val="21"/>
          <w:szCs w:val="21"/>
        </w:rPr>
        <w:t>格式为“矿井分类;摄像仪编码</w:t>
      </w:r>
      <w:r>
        <w:rPr>
          <w:rFonts w:ascii="宋体" w:hAnsi="宋体" w:cs="宋体"/>
          <w:sz w:val="21"/>
          <w:szCs w:val="21"/>
        </w:rPr>
        <w:t>;</w:t>
      </w:r>
      <w:r>
        <w:rPr>
          <w:rFonts w:ascii="宋体" w:hAnsi="宋体" w:cs="宋体" w:hint="eastAsia"/>
          <w:sz w:val="21"/>
          <w:szCs w:val="21"/>
        </w:rPr>
        <w:t xml:space="preserve"> 摄像仪状态</w:t>
      </w:r>
      <w:r>
        <w:rPr>
          <w:rFonts w:ascii="宋体" w:hAnsi="宋体" w:cs="宋体"/>
          <w:sz w:val="21"/>
          <w:szCs w:val="21"/>
        </w:rPr>
        <w:t>;数据生成时间</w:t>
      </w:r>
      <w:r>
        <w:rPr>
          <w:rFonts w:ascii="宋体" w:hAnsi="宋体" w:cs="宋体" w:hint="eastAsia"/>
          <w:sz w:val="21"/>
          <w:szCs w:val="21"/>
        </w:rPr>
        <w:t>”。每一条摄像仪状态信息各字段以英文字符“;”隔开，以“~”结束，每组数据以“||”结尾。</w:t>
      </w:r>
    </w:p>
    <w:p w:rsidR="000D5D04" w:rsidRDefault="00000000">
      <w:pPr>
        <w:pStyle w:val="4"/>
        <w:numPr>
          <w:ilvl w:val="0"/>
          <w:numId w:val="0"/>
        </w:numPr>
        <w:tabs>
          <w:tab w:val="clear" w:pos="1079"/>
          <w:tab w:val="clear" w:pos="2149"/>
          <w:tab w:val="left" w:pos="1430"/>
        </w:tabs>
        <w:rPr>
          <w:rFonts w:eastAsia="宋体"/>
        </w:rPr>
      </w:pPr>
      <w:r>
        <w:rPr>
          <w:rFonts w:ascii="黑体" w:hAnsi="黑体" w:cs="黑体" w:hint="eastAsia"/>
          <w:bCs w:val="0"/>
          <w:spacing w:val="0"/>
          <w:sz w:val="21"/>
          <w:szCs w:val="21"/>
        </w:rPr>
        <w:t>5.2.2.3数据格式示例</w:t>
      </w:r>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编码为</w:t>
      </w:r>
      <w:r>
        <w:rPr>
          <w:rFonts w:ascii="宋体" w:hAnsi="宋体" w:cs="宋体"/>
          <w:sz w:val="21"/>
          <w:szCs w:val="21"/>
        </w:rPr>
        <w:t>140421007866</w:t>
      </w:r>
      <w:r>
        <w:rPr>
          <w:rFonts w:ascii="宋体" w:hAnsi="宋体" w:cs="宋体" w:hint="eastAsia"/>
          <w:sz w:val="21"/>
          <w:szCs w:val="21"/>
        </w:rPr>
        <w:t>的矿井 2016年06月04日11时28分25秒在</w:t>
      </w:r>
      <w:r>
        <w:rPr>
          <w:rFonts w:ascii="宋体" w:hAnsi="宋体" w:cs="宋体"/>
          <w:sz w:val="21"/>
          <w:szCs w:val="21"/>
        </w:rPr>
        <w:t>生成文件140421007866</w:t>
      </w:r>
      <w:r>
        <w:rPr>
          <w:rFonts w:ascii="宋体" w:hAnsi="宋体" w:cs="宋体" w:hint="eastAsia"/>
          <w:sz w:val="21"/>
          <w:szCs w:val="21"/>
        </w:rPr>
        <w:t>_1_SXTST</w:t>
      </w:r>
      <w:r>
        <w:rPr>
          <w:rFonts w:ascii="宋体" w:hAnsi="宋体" w:cs="宋体"/>
          <w:sz w:val="21"/>
          <w:szCs w:val="21"/>
        </w:rPr>
        <w:t>_20</w:t>
      </w:r>
      <w:r>
        <w:rPr>
          <w:rFonts w:ascii="宋体" w:hAnsi="宋体" w:cs="宋体" w:hint="eastAsia"/>
          <w:sz w:val="21"/>
          <w:szCs w:val="21"/>
        </w:rPr>
        <w:t>16</w:t>
      </w:r>
      <w:r>
        <w:rPr>
          <w:rFonts w:ascii="宋体" w:hAnsi="宋体" w:cs="宋体"/>
          <w:sz w:val="21"/>
          <w:szCs w:val="21"/>
        </w:rPr>
        <w:t>0</w:t>
      </w:r>
      <w:r>
        <w:rPr>
          <w:rFonts w:ascii="宋体" w:hAnsi="宋体" w:cs="宋体" w:hint="eastAsia"/>
          <w:sz w:val="21"/>
          <w:szCs w:val="21"/>
        </w:rPr>
        <w:t>6</w:t>
      </w:r>
      <w:r>
        <w:rPr>
          <w:rFonts w:ascii="宋体" w:hAnsi="宋体" w:cs="宋体"/>
          <w:sz w:val="21"/>
          <w:szCs w:val="21"/>
        </w:rPr>
        <w:t>29112424</w:t>
      </w:r>
      <w:r>
        <w:rPr>
          <w:rFonts w:ascii="宋体" w:hAnsi="宋体" w:cs="宋体" w:hint="eastAsia"/>
          <w:sz w:val="21"/>
          <w:szCs w:val="21"/>
        </w:rPr>
        <w:t>_1234</w:t>
      </w:r>
      <w:r>
        <w:rPr>
          <w:rFonts w:ascii="宋体" w:hAnsi="宋体" w:cs="宋体"/>
          <w:sz w:val="21"/>
          <w:szCs w:val="21"/>
        </w:rPr>
        <w:t>.txt，内容为:</w:t>
      </w:r>
    </w:p>
    <w:p w:rsidR="000D5D04" w:rsidRDefault="00000000">
      <w:pPr>
        <w:shd w:val="clear" w:color="auto" w:fill="E7E6E6" w:themeFill="background2"/>
        <w:wordWrap w:val="0"/>
        <w:spacing w:line="360" w:lineRule="auto"/>
        <w:jc w:val="both"/>
        <w:rPr>
          <w:rFonts w:ascii="宋体" w:hAnsi="宋体" w:cs="宋体"/>
          <w:sz w:val="21"/>
        </w:rPr>
      </w:pPr>
      <w:r>
        <w:rPr>
          <w:rFonts w:ascii="宋体" w:hAnsi="宋体" w:cs="宋体"/>
          <w:sz w:val="21"/>
          <w:szCs w:val="21"/>
        </w:rPr>
        <w:t>140421007866</w:t>
      </w:r>
      <w:r>
        <w:rPr>
          <w:rFonts w:ascii="宋体" w:hAnsi="宋体" w:cs="宋体" w:hint="eastAsia"/>
          <w:sz w:val="21"/>
        </w:rPr>
        <w:t>;XXX煤矿;1;</w:t>
      </w:r>
      <w:r>
        <w:rPr>
          <w:rFonts w:ascii="宋体" w:hAnsi="宋体" w:cs="宋体"/>
          <w:sz w:val="21"/>
        </w:rPr>
        <w:t>20</w:t>
      </w:r>
      <w:r>
        <w:rPr>
          <w:rFonts w:ascii="宋体" w:hAnsi="宋体" w:cs="宋体" w:hint="eastAsia"/>
          <w:sz w:val="21"/>
        </w:rPr>
        <w:t>16</w:t>
      </w:r>
      <w:r>
        <w:rPr>
          <w:rFonts w:ascii="宋体" w:hAnsi="宋体" w:cs="宋体"/>
          <w:sz w:val="21"/>
        </w:rPr>
        <w:t>-0</w:t>
      </w:r>
      <w:r>
        <w:rPr>
          <w:rFonts w:ascii="宋体" w:hAnsi="宋体" w:cs="宋体" w:hint="eastAsia"/>
          <w:sz w:val="21"/>
        </w:rPr>
        <w:t>6</w:t>
      </w:r>
      <w:r>
        <w:rPr>
          <w:rFonts w:ascii="宋体" w:hAnsi="宋体" w:cs="宋体"/>
          <w:sz w:val="21"/>
        </w:rPr>
        <w:t>-29 11:24:2</w:t>
      </w:r>
      <w:r>
        <w:rPr>
          <w:rFonts w:ascii="宋体" w:hAnsi="宋体" w:cs="宋体" w:hint="eastAsia"/>
          <w:sz w:val="21"/>
        </w:rPr>
        <w:t>8~1;</w:t>
      </w:r>
      <w:r>
        <w:rPr>
          <w:rFonts w:ascii="宋体" w:hAnsi="宋体" w:cs="宋体"/>
          <w:sz w:val="21"/>
          <w:szCs w:val="21"/>
        </w:rPr>
        <w:t>140421007866</w:t>
      </w:r>
      <w:r>
        <w:rPr>
          <w:rFonts w:ascii="宋体" w:hAnsi="宋体" w:cs="宋体"/>
          <w:sz w:val="21"/>
        </w:rPr>
        <w:t>0600600</w:t>
      </w:r>
      <w:r>
        <w:rPr>
          <w:rFonts w:ascii="宋体" w:hAnsi="宋体" w:cs="宋体" w:hint="eastAsia"/>
          <w:sz w:val="21"/>
        </w:rPr>
        <w:t>01001;1;</w:t>
      </w:r>
      <w:r>
        <w:rPr>
          <w:rFonts w:ascii="宋体" w:hAnsi="宋体" w:cs="宋体"/>
          <w:sz w:val="21"/>
          <w:szCs w:val="21"/>
        </w:rPr>
        <w:t>20</w:t>
      </w:r>
      <w:r>
        <w:rPr>
          <w:rFonts w:ascii="宋体" w:hAnsi="宋体" w:cs="宋体" w:hint="eastAsia"/>
          <w:sz w:val="21"/>
          <w:szCs w:val="21"/>
        </w:rPr>
        <w:t>16-</w:t>
      </w:r>
      <w:r>
        <w:rPr>
          <w:rFonts w:ascii="宋体" w:hAnsi="宋体" w:cs="宋体"/>
          <w:sz w:val="21"/>
          <w:szCs w:val="21"/>
        </w:rPr>
        <w:t>0</w:t>
      </w:r>
      <w:r>
        <w:rPr>
          <w:rFonts w:ascii="宋体" w:hAnsi="宋体" w:cs="宋体" w:hint="eastAsia"/>
          <w:sz w:val="21"/>
          <w:szCs w:val="21"/>
        </w:rPr>
        <w:t xml:space="preserve">6-04 </w:t>
      </w:r>
      <w:r>
        <w:rPr>
          <w:rFonts w:ascii="宋体" w:hAnsi="宋体" w:cs="宋体"/>
          <w:sz w:val="21"/>
          <w:szCs w:val="21"/>
        </w:rPr>
        <w:t>11</w:t>
      </w:r>
      <w:r>
        <w:rPr>
          <w:rFonts w:ascii="宋体" w:hAnsi="宋体" w:cs="宋体" w:hint="eastAsia"/>
          <w:sz w:val="21"/>
          <w:szCs w:val="21"/>
        </w:rPr>
        <w:t>:</w:t>
      </w:r>
      <w:r>
        <w:rPr>
          <w:rFonts w:ascii="宋体" w:hAnsi="宋体" w:cs="宋体"/>
          <w:sz w:val="21"/>
          <w:szCs w:val="21"/>
        </w:rPr>
        <w:t>24</w:t>
      </w:r>
      <w:r>
        <w:rPr>
          <w:rFonts w:ascii="宋体" w:hAnsi="宋体" w:cs="宋体" w:hint="eastAsia"/>
          <w:sz w:val="21"/>
          <w:szCs w:val="21"/>
        </w:rPr>
        <w:t>:</w:t>
      </w:r>
      <w:r>
        <w:rPr>
          <w:rFonts w:ascii="宋体" w:hAnsi="宋体" w:cs="宋体"/>
          <w:sz w:val="21"/>
          <w:szCs w:val="21"/>
        </w:rPr>
        <w:t>24</w:t>
      </w:r>
      <w:r>
        <w:rPr>
          <w:rFonts w:ascii="宋体" w:hAnsi="宋体" w:cs="宋体" w:hint="eastAsia"/>
          <w:sz w:val="21"/>
        </w:rPr>
        <w:t>~||</w:t>
      </w:r>
    </w:p>
    <w:p w:rsidR="000D5D04" w:rsidRDefault="00000000">
      <w:pPr>
        <w:pStyle w:val="3"/>
        <w:numPr>
          <w:ilvl w:val="0"/>
          <w:numId w:val="0"/>
        </w:numPr>
        <w:rPr>
          <w:rFonts w:ascii="黑体" w:hAnsi="黑体" w:cs="黑体"/>
          <w:bCs w:val="0"/>
          <w:spacing w:val="0"/>
          <w:sz w:val="21"/>
          <w:szCs w:val="21"/>
        </w:rPr>
      </w:pPr>
      <w:bookmarkStart w:id="55" w:name="_Toc162449890"/>
      <w:r>
        <w:rPr>
          <w:rFonts w:ascii="黑体" w:hAnsi="黑体" w:cs="黑体" w:hint="eastAsia"/>
          <w:bCs w:val="0"/>
          <w:spacing w:val="0"/>
          <w:sz w:val="21"/>
          <w:szCs w:val="21"/>
        </w:rPr>
        <w:t>5.2.3接入频率</w:t>
      </w:r>
      <w:bookmarkEnd w:id="55"/>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通过</w:t>
      </w:r>
      <w:r>
        <w:rPr>
          <w:rFonts w:ascii="宋体" w:hAnsi="宋体" w:cs="宋体"/>
          <w:sz w:val="21"/>
          <w:szCs w:val="21"/>
        </w:rPr>
        <w:t>FTP</w:t>
      </w:r>
      <w:r>
        <w:rPr>
          <w:rFonts w:ascii="宋体" w:hAnsi="宋体" w:cs="宋体" w:hint="eastAsia"/>
          <w:sz w:val="21"/>
          <w:szCs w:val="21"/>
        </w:rPr>
        <w:t>上传t</w:t>
      </w:r>
      <w:r>
        <w:rPr>
          <w:rFonts w:ascii="宋体" w:hAnsi="宋体" w:cs="宋体"/>
          <w:sz w:val="21"/>
          <w:szCs w:val="21"/>
        </w:rPr>
        <w:t>xt</w:t>
      </w:r>
      <w:r>
        <w:rPr>
          <w:rFonts w:ascii="宋体" w:hAnsi="宋体" w:cs="宋体" w:hint="eastAsia"/>
          <w:sz w:val="21"/>
          <w:szCs w:val="21"/>
        </w:rPr>
        <w:t>文件，</w:t>
      </w:r>
      <w:r>
        <w:rPr>
          <w:rFonts w:ascii="宋体" w:hAnsi="宋体" w:cs="宋体"/>
          <w:sz w:val="21"/>
          <w:szCs w:val="21"/>
        </w:rPr>
        <w:t>初始化上传全量数据，数据变化立即上传变化数据。</w:t>
      </w:r>
    </w:p>
    <w:p w:rsidR="000D5D04" w:rsidRDefault="00000000">
      <w:pPr>
        <w:pStyle w:val="2"/>
        <w:spacing w:line="360" w:lineRule="auto"/>
        <w:rPr>
          <w:rFonts w:ascii="黑体" w:hAnsi="黑体" w:cs="黑体"/>
          <w:b w:val="0"/>
          <w:bCs/>
          <w:sz w:val="21"/>
          <w:szCs w:val="21"/>
        </w:rPr>
      </w:pPr>
      <w:bookmarkStart w:id="56" w:name="_Toc7331"/>
      <w:bookmarkStart w:id="57" w:name="_Toc1250"/>
      <w:bookmarkStart w:id="58" w:name="_Toc166060599"/>
      <w:bookmarkStart w:id="59" w:name="_Toc15500"/>
      <w:bookmarkStart w:id="60" w:name="_Toc30945"/>
      <w:r>
        <w:rPr>
          <w:rFonts w:ascii="黑体" w:hAnsi="黑体" w:cs="黑体" w:hint="eastAsia"/>
          <w:b w:val="0"/>
          <w:bCs/>
          <w:sz w:val="21"/>
          <w:szCs w:val="21"/>
        </w:rPr>
        <w:t>5.3数据联网接入方法</w:t>
      </w:r>
      <w:bookmarkEnd w:id="56"/>
      <w:bookmarkEnd w:id="57"/>
      <w:bookmarkEnd w:id="58"/>
      <w:bookmarkEnd w:id="59"/>
      <w:bookmarkEnd w:id="60"/>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工业视频联网系统由国家局、省局、煤矿企业及其下属各级单位相关系统组成，以国家局为骨干节点，实现煤矿工业视频的联网汇聚。省局工业视频管理系统节点为接入节点，实现视频流转，接入煤矿企业各类图像信息资源，系统逐级级联构成联网系统。具体接入方式执行《MT/T 1201.6—2023 煤矿感知数据联网接入规范 第6部分：工业视频 》。</w:t>
      </w:r>
    </w:p>
    <w:p w:rsidR="000D5D04" w:rsidRDefault="00000000">
      <w:pPr>
        <w:pStyle w:val="2"/>
        <w:spacing w:line="360" w:lineRule="auto"/>
        <w:rPr>
          <w:rFonts w:ascii="黑体" w:hAnsi="黑体" w:cs="黑体"/>
          <w:b w:val="0"/>
          <w:bCs/>
          <w:sz w:val="21"/>
          <w:szCs w:val="21"/>
        </w:rPr>
      </w:pPr>
      <w:bookmarkStart w:id="61" w:name="_Toc166060600"/>
      <w:r>
        <w:rPr>
          <w:rFonts w:ascii="黑体" w:hAnsi="黑体" w:cs="黑体" w:hint="eastAsia"/>
          <w:b w:val="0"/>
          <w:bCs/>
          <w:sz w:val="21"/>
          <w:szCs w:val="21"/>
        </w:rPr>
        <w:t>5.4其他要求</w:t>
      </w:r>
      <w:bookmarkEnd w:id="61"/>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煤矿工业视频应满足以下要求：</w:t>
      </w:r>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1）视频通道名称要与视频画面名称一致。</w:t>
      </w:r>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2）视频画面标注规则如下：</w:t>
      </w:r>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——图像右下方：煤矿简称+摄像仪详细地点；</w:t>
      </w:r>
    </w:p>
    <w:p w:rsidR="000D5D04" w:rsidRDefault="00000000">
      <w:pPr>
        <w:spacing w:line="360" w:lineRule="auto"/>
        <w:ind w:firstLineChars="200" w:firstLine="420"/>
        <w:rPr>
          <w:rFonts w:ascii="宋体" w:hAnsi="宋体" w:cs="宋体"/>
          <w:sz w:val="21"/>
          <w:szCs w:val="21"/>
        </w:rPr>
      </w:pPr>
      <w:r>
        <w:rPr>
          <w:rFonts w:ascii="宋体" w:hAnsi="宋体" w:cs="宋体" w:hint="eastAsia"/>
          <w:sz w:val="21"/>
          <w:szCs w:val="21"/>
        </w:rPr>
        <w:t xml:space="preserve">——图像左上方：显示时间，格式为：XXXX年XX月XX日 </w:t>
      </w:r>
      <w:proofErr w:type="spellStart"/>
      <w:r>
        <w:rPr>
          <w:rFonts w:ascii="宋体" w:hAnsi="宋体" w:cs="宋体" w:hint="eastAsia"/>
          <w:sz w:val="21"/>
          <w:szCs w:val="21"/>
        </w:rPr>
        <w:t>hh</w:t>
      </w:r>
      <w:proofErr w:type="spellEnd"/>
      <w:r>
        <w:rPr>
          <w:rFonts w:ascii="宋体" w:hAnsi="宋体" w:cs="宋体" w:hint="eastAsia"/>
          <w:sz w:val="21"/>
          <w:szCs w:val="21"/>
        </w:rPr>
        <w:t>：mm：SS。</w:t>
      </w:r>
    </w:p>
    <w:p w:rsidR="000D5D04" w:rsidRDefault="00000000">
      <w:pPr>
        <w:spacing w:line="360" w:lineRule="auto"/>
        <w:ind w:firstLineChars="200" w:firstLine="420"/>
        <w:rPr>
          <w:rFonts w:ascii="宋体" w:hAnsi="宋体" w:cs="宋体"/>
          <w:sz w:val="21"/>
          <w:szCs w:val="21"/>
        </w:rPr>
      </w:pPr>
      <w:r>
        <w:rPr>
          <w:rFonts w:ascii="宋体" w:hAnsi="宋体" w:cs="宋体"/>
          <w:sz w:val="21"/>
          <w:szCs w:val="21"/>
        </w:rPr>
        <w:t>3）</w:t>
      </w:r>
      <w:r>
        <w:rPr>
          <w:rFonts w:ascii="宋体" w:hAnsi="宋体" w:cs="宋体" w:hint="eastAsia"/>
          <w:sz w:val="21"/>
          <w:szCs w:val="21"/>
        </w:rPr>
        <w:t xml:space="preserve">煤矿工业视频系统向省级局传输数据应采取专线为主或互联网+VPN的方式，向国家矿山安全监察局平台上传采用政务外网传输数据。 </w:t>
      </w:r>
    </w:p>
    <w:p w:rsidR="000D5D04" w:rsidRDefault="00000000">
      <w:pPr>
        <w:pStyle w:val="1"/>
        <w:spacing w:line="360" w:lineRule="auto"/>
        <w:rPr>
          <w:rFonts w:ascii="黑体" w:eastAsia="黑体" w:hAnsi="黑体" w:cs="黑体"/>
          <w:b w:val="0"/>
          <w:bCs/>
          <w:sz w:val="21"/>
          <w:szCs w:val="21"/>
        </w:rPr>
      </w:pPr>
      <w:bookmarkStart w:id="62" w:name="_Toc166060601"/>
      <w:r>
        <w:rPr>
          <w:rFonts w:ascii="黑体" w:eastAsia="黑体" w:hAnsi="黑体" w:cs="黑体"/>
          <w:b w:val="0"/>
          <w:bCs/>
          <w:sz w:val="21"/>
          <w:szCs w:val="21"/>
        </w:rPr>
        <w:t>6</w:t>
      </w:r>
      <w:r>
        <w:rPr>
          <w:rFonts w:ascii="黑体" w:eastAsia="黑体" w:hAnsi="黑体" w:cs="黑体" w:hint="eastAsia"/>
          <w:b w:val="0"/>
          <w:bCs/>
          <w:sz w:val="21"/>
          <w:szCs w:val="21"/>
        </w:rPr>
        <w:t xml:space="preserve"> 运维和管理要求</w:t>
      </w:r>
      <w:bookmarkEnd w:id="62"/>
    </w:p>
    <w:p w:rsidR="000D5D04" w:rsidRDefault="00000000">
      <w:pPr>
        <w:pStyle w:val="af1"/>
        <w:spacing w:line="360" w:lineRule="auto"/>
        <w:ind w:firstLine="420"/>
        <w:rPr>
          <w:rFonts w:hAnsi="宋体" w:cs="宋体"/>
        </w:rPr>
      </w:pPr>
      <w:r>
        <w:rPr>
          <w:rFonts w:hAnsi="宋体" w:cs="宋体" w:hint="eastAsia"/>
        </w:rPr>
        <w:t>煤矿工业视频应满足以下运维和管理要求：</w:t>
      </w:r>
    </w:p>
    <w:p w:rsidR="000D5D04" w:rsidRDefault="00000000">
      <w:pPr>
        <w:pStyle w:val="af1"/>
        <w:spacing w:line="360" w:lineRule="auto"/>
        <w:ind w:firstLine="420"/>
        <w:rPr>
          <w:rFonts w:hAnsi="宋体" w:cs="宋体"/>
        </w:rPr>
      </w:pPr>
      <w:r>
        <w:rPr>
          <w:rFonts w:hAnsi="宋体" w:cs="宋体" w:hint="eastAsia"/>
        </w:rPr>
        <w:t>1）煤矿要结合实际，建立健全本单位工业视频系统使用管理制度、明确管理运维机构、配备人员，明确故障处置方式、处置时间。列出本单位危险区域、关键地点、重要部位和高风险作业清单。</w:t>
      </w:r>
    </w:p>
    <w:p w:rsidR="000D5D04" w:rsidRDefault="00000000">
      <w:pPr>
        <w:pStyle w:val="af1"/>
        <w:spacing w:line="360" w:lineRule="auto"/>
        <w:ind w:firstLine="420"/>
        <w:rPr>
          <w:rFonts w:hAnsi="宋体" w:cs="宋体"/>
        </w:rPr>
      </w:pPr>
      <w:r>
        <w:rPr>
          <w:rFonts w:hAnsi="宋体" w:cs="宋体" w:hint="eastAsia"/>
        </w:rPr>
        <w:t>2）严禁删除、修改、覆盖已保存在存储设备内的所有视频数据，严禁采取遮挡、无计划挪移摄像仪等手段干预视频采集。</w:t>
      </w:r>
    </w:p>
    <w:p w:rsidR="000D5D04" w:rsidRDefault="00000000">
      <w:pPr>
        <w:pStyle w:val="af1"/>
        <w:spacing w:line="360" w:lineRule="auto"/>
        <w:ind w:firstLine="420"/>
        <w:rPr>
          <w:rFonts w:ascii="黑体" w:eastAsia="黑体" w:hAnsi="黑体" w:cs="黑体"/>
          <w:bCs/>
        </w:rPr>
      </w:pPr>
      <w:r>
        <w:rPr>
          <w:rFonts w:hAnsi="宋体" w:cs="宋体" w:hint="eastAsia"/>
        </w:rPr>
        <w:t>3） 由煤矿主要负责人督促相关机制的落实；鼓励煤矿</w:t>
      </w:r>
      <w:r>
        <w:rPr>
          <w:rFonts w:hint="eastAsia"/>
        </w:rPr>
        <w:t>充分</w:t>
      </w:r>
      <w:r>
        <w:rPr>
          <w:rFonts w:hAnsi="宋体" w:cs="宋体" w:hint="eastAsia"/>
        </w:rPr>
        <w:t>利用视频</w:t>
      </w:r>
      <w:r>
        <w:rPr>
          <w:rFonts w:hint="eastAsia"/>
        </w:rPr>
        <w:t>促进安全生产工作，</w:t>
      </w:r>
      <w:r>
        <w:rPr>
          <w:rFonts w:hAnsi="宋体" w:cs="宋体" w:hint="eastAsia"/>
        </w:rPr>
        <w:t>防范遏制煤矿生产安全事故。</w:t>
      </w:r>
      <w:bookmarkStart w:id="63" w:name="_Toc166060602"/>
      <w:r>
        <w:rPr>
          <w:rFonts w:ascii="黑体" w:eastAsia="黑体" w:hAnsi="黑体" w:cs="黑体" w:hint="eastAsia"/>
          <w:bCs/>
        </w:rPr>
        <w:br w:type="page"/>
      </w:r>
    </w:p>
    <w:p w:rsidR="000D5D04" w:rsidRDefault="00000000">
      <w:pPr>
        <w:pStyle w:val="1"/>
        <w:tabs>
          <w:tab w:val="left" w:pos="432"/>
        </w:tabs>
        <w:spacing w:line="360" w:lineRule="auto"/>
        <w:jc w:val="center"/>
        <w:rPr>
          <w:rFonts w:ascii="黑体" w:eastAsia="黑体" w:hAnsi="黑体" w:cs="黑体"/>
          <w:sz w:val="21"/>
          <w:szCs w:val="21"/>
        </w:rPr>
      </w:pPr>
      <w:r>
        <w:rPr>
          <w:rFonts w:ascii="黑体" w:eastAsia="黑体" w:hAnsi="黑体" w:cs="黑体" w:hint="eastAsia"/>
          <w:b w:val="0"/>
          <w:bCs/>
          <w:sz w:val="21"/>
          <w:szCs w:val="21"/>
        </w:rPr>
        <w:t>附录A</w:t>
      </w:r>
      <w:bookmarkEnd w:id="63"/>
      <w:r>
        <w:rPr>
          <w:rFonts w:ascii="黑体" w:eastAsia="黑体" w:hAnsi="黑体" w:cs="黑体" w:hint="eastAsia"/>
          <w:b w:val="0"/>
          <w:bCs/>
          <w:sz w:val="21"/>
          <w:szCs w:val="21"/>
        </w:rPr>
        <w:br/>
        <w:t>（规范性附录）</w:t>
      </w:r>
    </w:p>
    <w:p w:rsidR="000D5D04" w:rsidRDefault="00000000">
      <w:pPr>
        <w:pStyle w:val="2"/>
        <w:spacing w:line="360" w:lineRule="auto"/>
        <w:rPr>
          <w:rFonts w:ascii="宋体" w:eastAsia="宋体" w:hAnsi="宋体" w:cs="宋体"/>
          <w:b w:val="0"/>
          <w:bCs/>
          <w:sz w:val="21"/>
          <w:szCs w:val="21"/>
        </w:rPr>
      </w:pPr>
      <w:bookmarkStart w:id="64" w:name="_Toc166060603"/>
      <w:bookmarkStart w:id="65" w:name="_Toc8183"/>
      <w:r>
        <w:rPr>
          <w:rFonts w:ascii="黑体" w:hAnsi="黑体" w:cs="黑体" w:hint="eastAsia"/>
          <w:b w:val="0"/>
          <w:bCs/>
          <w:sz w:val="21"/>
          <w:szCs w:val="21"/>
        </w:rPr>
        <w:t>A.1煤矿编码</w:t>
      </w:r>
      <w:bookmarkEnd w:id="64"/>
      <w:bookmarkEnd w:id="65"/>
    </w:p>
    <w:p w:rsidR="000D5D04" w:rsidRDefault="00000000">
      <w:pPr>
        <w:pStyle w:val="af1"/>
        <w:spacing w:line="360" w:lineRule="auto"/>
        <w:ind w:firstLine="420"/>
        <w:rPr>
          <w:rFonts w:hAnsi="宋体" w:cs="宋体"/>
        </w:rPr>
      </w:pPr>
      <w:r>
        <w:rPr>
          <w:rFonts w:hAnsi="宋体" w:cs="宋体"/>
        </w:rPr>
        <w:t>参照</w:t>
      </w:r>
      <w:r>
        <w:rPr>
          <w:rFonts w:hAnsi="宋体" w:cs="宋体" w:hint="eastAsia"/>
        </w:rPr>
        <w:t>国家矿山安全监察局煤矿企业基础数据管理子系统中的煤矿编码，每个煤矿编码唯一，共12位。</w:t>
      </w:r>
    </w:p>
    <w:p w:rsidR="000D5D04" w:rsidRDefault="00000000">
      <w:pPr>
        <w:pStyle w:val="2"/>
        <w:spacing w:line="360" w:lineRule="auto"/>
        <w:rPr>
          <w:rFonts w:ascii="黑体" w:hAnsi="黑体" w:cs="黑体"/>
          <w:b w:val="0"/>
          <w:bCs/>
          <w:sz w:val="21"/>
          <w:szCs w:val="21"/>
        </w:rPr>
      </w:pPr>
      <w:bookmarkStart w:id="66" w:name="_Toc166060604"/>
      <w:bookmarkStart w:id="67" w:name="_Toc27410"/>
      <w:r>
        <w:rPr>
          <w:rFonts w:ascii="黑体" w:hAnsi="黑体" w:cs="黑体" w:hint="eastAsia"/>
          <w:b w:val="0"/>
          <w:bCs/>
          <w:sz w:val="21"/>
          <w:szCs w:val="21"/>
        </w:rPr>
        <w:t>A.2摄像仪编码格式</w:t>
      </w:r>
      <w:bookmarkEnd w:id="66"/>
      <w:bookmarkEnd w:id="67"/>
    </w:p>
    <w:p w:rsidR="000D5D04" w:rsidRDefault="00000000">
      <w:pPr>
        <w:spacing w:line="360" w:lineRule="auto"/>
        <w:ind w:firstLineChars="200" w:firstLine="420"/>
        <w:jc w:val="center"/>
        <w:rPr>
          <w:rFonts w:ascii="黑体" w:eastAsia="黑体" w:hAnsi="黑体" w:cs="黑体"/>
          <w:bCs/>
          <w:kern w:val="44"/>
          <w:sz w:val="21"/>
          <w:szCs w:val="21"/>
        </w:rPr>
      </w:pPr>
      <w:r>
        <w:rPr>
          <w:rFonts w:ascii="黑体" w:eastAsia="黑体" w:hAnsi="黑体" w:cs="黑体" w:hint="eastAsia"/>
          <w:bCs/>
          <w:kern w:val="44"/>
          <w:sz w:val="21"/>
          <w:szCs w:val="21"/>
        </w:rPr>
        <w:t>表 A.2 摄像仪编码格式表</w:t>
      </w: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34"/>
        <w:gridCol w:w="1695"/>
        <w:gridCol w:w="1624"/>
        <w:gridCol w:w="3756"/>
      </w:tblGrid>
      <w:tr w:rsidR="000D5D04">
        <w:trPr>
          <w:trHeight w:val="500"/>
          <w:tblHeader/>
          <w:jc w:val="center"/>
        </w:trPr>
        <w:tc>
          <w:tcPr>
            <w:tcW w:w="742"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码段</w:t>
            </w:r>
          </w:p>
        </w:tc>
        <w:tc>
          <w:tcPr>
            <w:tcW w:w="1020"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码位</w:t>
            </w:r>
          </w:p>
        </w:tc>
        <w:tc>
          <w:tcPr>
            <w:tcW w:w="977"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含义</w:t>
            </w:r>
          </w:p>
        </w:tc>
        <w:tc>
          <w:tcPr>
            <w:tcW w:w="2259"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取值说明</w:t>
            </w:r>
          </w:p>
        </w:tc>
      </w:tr>
      <w:tr w:rsidR="000D5D04">
        <w:trPr>
          <w:trHeight w:val="493"/>
          <w:jc w:val="center"/>
        </w:trPr>
        <w:tc>
          <w:tcPr>
            <w:tcW w:w="742" w:type="pct"/>
            <w:vMerge w:val="restar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中心编码</w:t>
            </w:r>
          </w:p>
        </w:tc>
        <w:tc>
          <w:tcPr>
            <w:tcW w:w="1020"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1、2</w:t>
            </w:r>
          </w:p>
        </w:tc>
        <w:tc>
          <w:tcPr>
            <w:tcW w:w="977"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省级编号</w:t>
            </w:r>
          </w:p>
        </w:tc>
        <w:tc>
          <w:tcPr>
            <w:tcW w:w="2259" w:type="pct"/>
            <w:vMerge w:val="restar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由监控中心所在地的行政区划代码确定，符合GB/T2260的要求（无所属层级该码位用00标识）</w:t>
            </w:r>
          </w:p>
        </w:tc>
      </w:tr>
      <w:tr w:rsidR="000D5D04">
        <w:trPr>
          <w:trHeight w:val="447"/>
          <w:jc w:val="center"/>
        </w:trPr>
        <w:tc>
          <w:tcPr>
            <w:tcW w:w="742" w:type="pct"/>
            <w:vMerge/>
            <w:vAlign w:val="center"/>
          </w:tcPr>
          <w:p w:rsidR="000D5D04" w:rsidRDefault="000D5D04">
            <w:pPr>
              <w:spacing w:line="360" w:lineRule="auto"/>
              <w:ind w:firstLineChars="200" w:firstLine="300"/>
              <w:jc w:val="center"/>
              <w:rPr>
                <w:rFonts w:ascii="宋体" w:hAnsi="宋体" w:cs="宋体"/>
                <w:sz w:val="15"/>
                <w:szCs w:val="15"/>
              </w:rPr>
            </w:pPr>
          </w:p>
        </w:tc>
        <w:tc>
          <w:tcPr>
            <w:tcW w:w="1020"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3、4</w:t>
            </w:r>
          </w:p>
        </w:tc>
        <w:tc>
          <w:tcPr>
            <w:tcW w:w="977"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市级编号</w:t>
            </w:r>
          </w:p>
        </w:tc>
        <w:tc>
          <w:tcPr>
            <w:tcW w:w="2259" w:type="pct"/>
            <w:vMerge/>
            <w:vAlign w:val="center"/>
          </w:tcPr>
          <w:p w:rsidR="000D5D04" w:rsidRDefault="000D5D04">
            <w:pPr>
              <w:spacing w:line="360" w:lineRule="auto"/>
              <w:ind w:firstLineChars="200" w:firstLine="300"/>
              <w:jc w:val="center"/>
              <w:rPr>
                <w:rFonts w:ascii="宋体" w:hAnsi="宋体" w:cs="宋体"/>
                <w:sz w:val="15"/>
                <w:szCs w:val="15"/>
              </w:rPr>
            </w:pPr>
          </w:p>
        </w:tc>
      </w:tr>
      <w:tr w:rsidR="000D5D04">
        <w:trPr>
          <w:trHeight w:val="485"/>
          <w:jc w:val="center"/>
        </w:trPr>
        <w:tc>
          <w:tcPr>
            <w:tcW w:w="742" w:type="pct"/>
            <w:vMerge/>
            <w:vAlign w:val="center"/>
          </w:tcPr>
          <w:p w:rsidR="000D5D04" w:rsidRDefault="000D5D04">
            <w:pPr>
              <w:spacing w:line="360" w:lineRule="auto"/>
              <w:ind w:firstLineChars="200" w:firstLine="300"/>
              <w:jc w:val="center"/>
              <w:rPr>
                <w:rFonts w:ascii="宋体" w:hAnsi="宋体" w:cs="宋体"/>
                <w:sz w:val="15"/>
                <w:szCs w:val="15"/>
              </w:rPr>
            </w:pPr>
          </w:p>
        </w:tc>
        <w:tc>
          <w:tcPr>
            <w:tcW w:w="1020"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5、6</w:t>
            </w:r>
          </w:p>
        </w:tc>
        <w:tc>
          <w:tcPr>
            <w:tcW w:w="977"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县区级编号</w:t>
            </w:r>
          </w:p>
        </w:tc>
        <w:tc>
          <w:tcPr>
            <w:tcW w:w="2259" w:type="pct"/>
            <w:vMerge/>
            <w:vAlign w:val="center"/>
          </w:tcPr>
          <w:p w:rsidR="000D5D04" w:rsidRDefault="000D5D04">
            <w:pPr>
              <w:spacing w:line="360" w:lineRule="auto"/>
              <w:ind w:firstLineChars="200" w:firstLine="300"/>
              <w:jc w:val="center"/>
              <w:rPr>
                <w:rFonts w:ascii="宋体" w:hAnsi="宋体" w:cs="宋体"/>
                <w:sz w:val="15"/>
                <w:szCs w:val="15"/>
              </w:rPr>
            </w:pPr>
          </w:p>
        </w:tc>
      </w:tr>
      <w:tr w:rsidR="000D5D04">
        <w:trPr>
          <w:trHeight w:val="507"/>
          <w:jc w:val="center"/>
        </w:trPr>
        <w:tc>
          <w:tcPr>
            <w:tcW w:w="742" w:type="pct"/>
            <w:vMerge/>
            <w:vAlign w:val="center"/>
          </w:tcPr>
          <w:p w:rsidR="000D5D04" w:rsidRDefault="000D5D04">
            <w:pPr>
              <w:spacing w:line="360" w:lineRule="auto"/>
              <w:ind w:firstLineChars="200" w:firstLine="300"/>
              <w:jc w:val="center"/>
              <w:rPr>
                <w:rFonts w:ascii="宋体" w:hAnsi="宋体" w:cs="宋体"/>
                <w:sz w:val="15"/>
                <w:szCs w:val="15"/>
              </w:rPr>
            </w:pPr>
          </w:p>
        </w:tc>
        <w:tc>
          <w:tcPr>
            <w:tcW w:w="1020"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7、8</w:t>
            </w:r>
          </w:p>
        </w:tc>
        <w:tc>
          <w:tcPr>
            <w:tcW w:w="977"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煤矿,默认00</w:t>
            </w:r>
          </w:p>
        </w:tc>
        <w:tc>
          <w:tcPr>
            <w:tcW w:w="2259" w:type="pct"/>
            <w:vMerge/>
            <w:vAlign w:val="center"/>
          </w:tcPr>
          <w:p w:rsidR="000D5D04" w:rsidRDefault="000D5D04">
            <w:pPr>
              <w:spacing w:line="360" w:lineRule="auto"/>
              <w:ind w:firstLineChars="200" w:firstLine="300"/>
              <w:jc w:val="center"/>
              <w:rPr>
                <w:rFonts w:ascii="宋体" w:hAnsi="宋体" w:cs="宋体"/>
                <w:sz w:val="15"/>
                <w:szCs w:val="15"/>
              </w:rPr>
            </w:pPr>
          </w:p>
        </w:tc>
      </w:tr>
      <w:tr w:rsidR="000D5D04">
        <w:trPr>
          <w:trHeight w:val="522"/>
          <w:jc w:val="center"/>
        </w:trPr>
        <w:tc>
          <w:tcPr>
            <w:tcW w:w="742"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行业编码</w:t>
            </w:r>
          </w:p>
        </w:tc>
        <w:tc>
          <w:tcPr>
            <w:tcW w:w="1020"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9、10</w:t>
            </w:r>
          </w:p>
        </w:tc>
        <w:tc>
          <w:tcPr>
            <w:tcW w:w="977"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行业编码</w:t>
            </w:r>
          </w:p>
        </w:tc>
        <w:tc>
          <w:tcPr>
            <w:tcW w:w="2259"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行业编码使用41采矿企业编码</w:t>
            </w:r>
          </w:p>
        </w:tc>
      </w:tr>
      <w:tr w:rsidR="000D5D04">
        <w:trPr>
          <w:trHeight w:val="461"/>
          <w:jc w:val="center"/>
        </w:trPr>
        <w:tc>
          <w:tcPr>
            <w:tcW w:w="742"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类型编码</w:t>
            </w:r>
          </w:p>
        </w:tc>
        <w:tc>
          <w:tcPr>
            <w:tcW w:w="1020"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11、12、13</w:t>
            </w:r>
          </w:p>
        </w:tc>
        <w:tc>
          <w:tcPr>
            <w:tcW w:w="977"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视频设备类型编码</w:t>
            </w:r>
          </w:p>
        </w:tc>
        <w:tc>
          <w:tcPr>
            <w:tcW w:w="2259"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符合GB/T28181的要求</w:t>
            </w:r>
          </w:p>
        </w:tc>
      </w:tr>
      <w:tr w:rsidR="000D5D04">
        <w:trPr>
          <w:trHeight w:val="478"/>
          <w:jc w:val="center"/>
        </w:trPr>
        <w:tc>
          <w:tcPr>
            <w:tcW w:w="742"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网络标识</w:t>
            </w:r>
          </w:p>
        </w:tc>
        <w:tc>
          <w:tcPr>
            <w:tcW w:w="1020"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14</w:t>
            </w:r>
          </w:p>
        </w:tc>
        <w:tc>
          <w:tcPr>
            <w:tcW w:w="977"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网络标识编码</w:t>
            </w:r>
          </w:p>
        </w:tc>
        <w:tc>
          <w:tcPr>
            <w:tcW w:w="2259"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网络标识编码使用6（政务外网）</w:t>
            </w:r>
          </w:p>
        </w:tc>
      </w:tr>
      <w:tr w:rsidR="000D5D04">
        <w:trPr>
          <w:trHeight w:val="500"/>
          <w:jc w:val="center"/>
        </w:trPr>
        <w:tc>
          <w:tcPr>
            <w:tcW w:w="742"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企业编码</w:t>
            </w:r>
          </w:p>
        </w:tc>
        <w:tc>
          <w:tcPr>
            <w:tcW w:w="1020"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15、16、17、18、19、20</w:t>
            </w:r>
          </w:p>
        </w:tc>
        <w:tc>
          <w:tcPr>
            <w:tcW w:w="977"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企业编码</w:t>
            </w:r>
          </w:p>
        </w:tc>
        <w:tc>
          <w:tcPr>
            <w:tcW w:w="2259"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六位代表目前煤矿编码的后六位</w:t>
            </w:r>
          </w:p>
        </w:tc>
      </w:tr>
      <w:tr w:rsidR="000D5D04">
        <w:trPr>
          <w:trHeight w:val="721"/>
          <w:jc w:val="center"/>
        </w:trPr>
        <w:tc>
          <w:tcPr>
            <w:tcW w:w="742"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摄像仪安装位置分类编码</w:t>
            </w:r>
          </w:p>
        </w:tc>
        <w:tc>
          <w:tcPr>
            <w:tcW w:w="1020"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21、22</w:t>
            </w:r>
          </w:p>
        </w:tc>
        <w:tc>
          <w:tcPr>
            <w:tcW w:w="977"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摄像仪安装位置分类编码</w:t>
            </w:r>
          </w:p>
        </w:tc>
        <w:tc>
          <w:tcPr>
            <w:tcW w:w="2259"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二位代表摄像仪安装位置分类代码, 参见表A.3、表A.4</w:t>
            </w:r>
          </w:p>
        </w:tc>
      </w:tr>
      <w:tr w:rsidR="000D5D04">
        <w:trPr>
          <w:trHeight w:val="640"/>
          <w:jc w:val="center"/>
        </w:trPr>
        <w:tc>
          <w:tcPr>
            <w:tcW w:w="742"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设备编码</w:t>
            </w:r>
          </w:p>
        </w:tc>
        <w:tc>
          <w:tcPr>
            <w:tcW w:w="1020"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23、24</w:t>
            </w:r>
          </w:p>
        </w:tc>
        <w:tc>
          <w:tcPr>
            <w:tcW w:w="977"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设备编码</w:t>
            </w:r>
          </w:p>
        </w:tc>
        <w:tc>
          <w:tcPr>
            <w:tcW w:w="2259" w:type="pct"/>
            <w:vAlign w:val="center"/>
          </w:tcPr>
          <w:p w:rsidR="000D5D04" w:rsidRDefault="00000000">
            <w:pPr>
              <w:spacing w:line="360" w:lineRule="auto"/>
              <w:jc w:val="center"/>
              <w:rPr>
                <w:rFonts w:ascii="宋体" w:hAnsi="宋体" w:cs="宋体"/>
                <w:sz w:val="15"/>
                <w:szCs w:val="15"/>
              </w:rPr>
            </w:pPr>
            <w:r>
              <w:rPr>
                <w:rFonts w:ascii="宋体" w:hAnsi="宋体" w:cs="宋体" w:hint="eastAsia"/>
                <w:sz w:val="15"/>
                <w:szCs w:val="15"/>
              </w:rPr>
              <w:t>二位代表设备编码，用于区分同位置分类的多个摄像仪</w:t>
            </w:r>
          </w:p>
        </w:tc>
      </w:tr>
    </w:tbl>
    <w:p w:rsidR="000D5D04" w:rsidRDefault="000D5D04">
      <w:pPr>
        <w:spacing w:line="360" w:lineRule="auto"/>
        <w:ind w:firstLineChars="200" w:firstLine="420"/>
        <w:rPr>
          <w:rFonts w:ascii="宋体" w:hAnsi="宋体" w:cs="宋体"/>
          <w:sz w:val="21"/>
          <w:szCs w:val="21"/>
        </w:rPr>
      </w:pPr>
    </w:p>
    <w:p w:rsidR="000D5D04" w:rsidRDefault="00000000">
      <w:pPr>
        <w:pStyle w:val="2"/>
        <w:spacing w:line="360" w:lineRule="auto"/>
        <w:rPr>
          <w:rFonts w:ascii="黑体" w:hAnsi="黑体" w:cs="黑体"/>
          <w:b w:val="0"/>
          <w:bCs/>
          <w:sz w:val="21"/>
          <w:szCs w:val="21"/>
        </w:rPr>
      </w:pPr>
      <w:bookmarkStart w:id="68" w:name="_Toc24608"/>
      <w:bookmarkStart w:id="69" w:name="_Toc166060605"/>
      <w:r>
        <w:rPr>
          <w:rFonts w:ascii="黑体" w:hAnsi="黑体" w:cs="黑体" w:hint="eastAsia"/>
          <w:b w:val="0"/>
          <w:bCs/>
          <w:sz w:val="21"/>
          <w:szCs w:val="21"/>
        </w:rPr>
        <w:t>A.3井工矿摄像仪安装位置分类编码</w:t>
      </w:r>
      <w:bookmarkEnd w:id="68"/>
      <w:bookmarkEnd w:id="69"/>
    </w:p>
    <w:p w:rsidR="000D5D04" w:rsidRDefault="00000000">
      <w:pPr>
        <w:spacing w:line="360" w:lineRule="auto"/>
        <w:ind w:firstLineChars="200" w:firstLine="420"/>
        <w:jc w:val="center"/>
        <w:rPr>
          <w:rFonts w:ascii="黑体" w:eastAsia="黑体" w:hAnsi="黑体" w:cs="黑体"/>
          <w:bCs/>
          <w:kern w:val="44"/>
          <w:sz w:val="21"/>
          <w:szCs w:val="21"/>
        </w:rPr>
      </w:pPr>
      <w:r>
        <w:rPr>
          <w:rFonts w:ascii="黑体" w:eastAsia="黑体" w:hAnsi="黑体" w:cs="黑体" w:hint="eastAsia"/>
          <w:bCs/>
          <w:kern w:val="44"/>
          <w:sz w:val="21"/>
          <w:szCs w:val="21"/>
        </w:rPr>
        <w:t>表 A.3 井工矿摄像仪安装位置分类编码表</w:t>
      </w:r>
    </w:p>
    <w:tbl>
      <w:tblPr>
        <w:tblW w:w="4999" w:type="pct"/>
        <w:jc w:val="center"/>
        <w:tblLook w:val="04A0" w:firstRow="1" w:lastRow="0" w:firstColumn="1" w:lastColumn="0" w:noHBand="0" w:noVBand="1"/>
      </w:tblPr>
      <w:tblGrid>
        <w:gridCol w:w="3486"/>
        <w:gridCol w:w="5034"/>
      </w:tblGrid>
      <w:tr w:rsidR="000D5D04">
        <w:trPr>
          <w:trHeight w:val="23"/>
          <w:tblHeader/>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分类编码</w:t>
            </w:r>
          </w:p>
        </w:tc>
        <w:tc>
          <w:tcPr>
            <w:tcW w:w="2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安装位置</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采煤工作面支架</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2</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采煤面出口</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3</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回采工作面顺槽口</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回采工作面T0瓦斯传感器</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5</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回采工作面T1瓦斯传感器</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6</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采煤工作面T2瓦斯传感器</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7</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集控中心</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8</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刮板输送机机头</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9</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超前支护段</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10</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采煤工作面带式输送机机头</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11</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采煤工作面带式输送机机尾</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12</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采煤工作面带式输送机中部</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13</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采煤工作面转载机</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14</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瓦斯钻场</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15</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采煤工作面安装、回撤作业点</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rPr>
              <w:t>16</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掘进工作面T1瓦斯传感器</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17</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掘进工作面T2瓦斯传感器</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18</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掘进工作面巷道出口</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19</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钻孔施工作业点</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20</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掘进工作面转载机</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21</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掘进工作面带式输送机机尾</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22</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掘进工作面带式输送机中部</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23</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主运大巷</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24</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溜煤眼、转载点</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25</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煤仓</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26</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辅运轨道巷</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27</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运输斜巷（指矿井水平、采盘区主要运输斜巷）</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28</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装载硐室</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29</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交叉巷、红绿灯、岔路</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30</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密闭区域</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31</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水泵房</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rPr>
              <w:t>32</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变电所</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lang w:bidi="ar"/>
              </w:rPr>
            </w:pPr>
            <w:r>
              <w:rPr>
                <w:rFonts w:ascii="宋体" w:hAnsi="宋体" w:cs="宋体" w:hint="eastAsia"/>
                <w:color w:val="000000"/>
                <w:sz w:val="15"/>
                <w:szCs w:val="15"/>
                <w:lang w:bidi="ar"/>
              </w:rPr>
              <w:t>33</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lang w:bidi="ar"/>
              </w:rPr>
            </w:pPr>
            <w:r>
              <w:rPr>
                <w:rFonts w:hint="eastAsia"/>
                <w:sz w:val="15"/>
                <w:szCs w:val="15"/>
              </w:rPr>
              <w:t>集中供液点</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34</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井下绞车房</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35</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爆破警戒点</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36</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紧急避险处</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37</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爆破器材库</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rPr>
              <w:t>38</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临时作业点（井下特殊作业地点）</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rPr>
              <w:t>39</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巷道维修点</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40</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单轨吊作业点</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41</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井下重大灾害治理施工点</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42</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调度室</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43</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提升机房</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44</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主井口</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45</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副井口</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46</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风井口</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47</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地面瓦斯抽采泵房</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rPr>
              <w:t>48</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空压机房</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49</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主通风机房</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50</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制氮车间</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51</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黄泥灌浆站</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52</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充填站</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53</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地面变电所</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54</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坑木场</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55</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地面工业广场</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56</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地面高位</w:t>
            </w:r>
          </w:p>
        </w:tc>
      </w:tr>
      <w:tr w:rsidR="000D5D04">
        <w:trPr>
          <w:trHeight w:val="23"/>
          <w:jc w:val="center"/>
        </w:trPr>
        <w:tc>
          <w:tcPr>
            <w:tcW w:w="20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rPr>
              <w:t>57</w:t>
            </w:r>
          </w:p>
        </w:tc>
        <w:tc>
          <w:tcPr>
            <w:tcW w:w="2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煤场出入口</w:t>
            </w:r>
          </w:p>
        </w:tc>
      </w:tr>
    </w:tbl>
    <w:p w:rsidR="000D5D04" w:rsidRDefault="000D5D04">
      <w:bookmarkStart w:id="70" w:name="_Toc5832"/>
    </w:p>
    <w:p w:rsidR="000D5D04" w:rsidRDefault="00000000">
      <w:pPr>
        <w:pStyle w:val="2"/>
        <w:spacing w:line="360" w:lineRule="auto"/>
        <w:rPr>
          <w:rFonts w:ascii="黑体" w:hAnsi="黑体" w:cs="黑体"/>
          <w:sz w:val="21"/>
          <w:szCs w:val="21"/>
        </w:rPr>
      </w:pPr>
      <w:bookmarkStart w:id="71" w:name="_Toc166060606"/>
      <w:r>
        <w:rPr>
          <w:rFonts w:ascii="黑体" w:hAnsi="黑体" w:cs="黑体" w:hint="eastAsia"/>
          <w:b w:val="0"/>
          <w:bCs/>
          <w:sz w:val="21"/>
          <w:szCs w:val="21"/>
        </w:rPr>
        <w:t>A.4露天矿摄像仪安装位置分类编码</w:t>
      </w:r>
      <w:bookmarkEnd w:id="70"/>
      <w:bookmarkEnd w:id="71"/>
    </w:p>
    <w:p w:rsidR="000D5D04" w:rsidRDefault="00000000">
      <w:pPr>
        <w:spacing w:line="360" w:lineRule="auto"/>
        <w:ind w:firstLineChars="200" w:firstLine="420"/>
        <w:jc w:val="center"/>
        <w:rPr>
          <w:rFonts w:ascii="宋体" w:hAnsi="宋体" w:cs="宋体"/>
          <w:sz w:val="21"/>
          <w:szCs w:val="21"/>
        </w:rPr>
      </w:pPr>
      <w:r>
        <w:rPr>
          <w:rFonts w:ascii="黑体" w:eastAsia="黑体" w:hAnsi="黑体" w:cs="黑体" w:hint="eastAsia"/>
          <w:bCs/>
          <w:kern w:val="44"/>
          <w:sz w:val="21"/>
          <w:szCs w:val="21"/>
        </w:rPr>
        <w:t>表 A.4 露天矿摄像仪安装位置分类编码表</w:t>
      </w:r>
    </w:p>
    <w:tbl>
      <w:tblPr>
        <w:tblW w:w="4999" w:type="pct"/>
        <w:jc w:val="center"/>
        <w:tblLook w:val="04A0" w:firstRow="1" w:lastRow="0" w:firstColumn="1" w:lastColumn="0" w:noHBand="0" w:noVBand="1"/>
      </w:tblPr>
      <w:tblGrid>
        <w:gridCol w:w="3469"/>
        <w:gridCol w:w="5051"/>
      </w:tblGrid>
      <w:tr w:rsidR="000D5D04">
        <w:trPr>
          <w:trHeight w:val="23"/>
          <w:tblHeader/>
          <w:jc w:val="center"/>
        </w:trPr>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分类编码</w:t>
            </w:r>
          </w:p>
        </w:tc>
        <w:tc>
          <w:tcPr>
            <w:tcW w:w="29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安装位置</w:t>
            </w:r>
          </w:p>
        </w:tc>
      </w:tr>
      <w:tr w:rsidR="000D5D04">
        <w:trPr>
          <w:trHeight w:val="23"/>
          <w:tblHeader/>
          <w:jc w:val="center"/>
        </w:trPr>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1</w:t>
            </w:r>
          </w:p>
        </w:tc>
        <w:tc>
          <w:tcPr>
            <w:tcW w:w="29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调度室</w:t>
            </w:r>
          </w:p>
        </w:tc>
      </w:tr>
      <w:tr w:rsidR="000D5D04">
        <w:trPr>
          <w:trHeight w:val="23"/>
          <w:tblHeader/>
          <w:jc w:val="center"/>
        </w:trPr>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2</w:t>
            </w:r>
          </w:p>
        </w:tc>
        <w:tc>
          <w:tcPr>
            <w:tcW w:w="29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采坑</w:t>
            </w:r>
          </w:p>
        </w:tc>
      </w:tr>
      <w:tr w:rsidR="000D5D04">
        <w:trPr>
          <w:trHeight w:val="90"/>
          <w:tblHeader/>
          <w:jc w:val="center"/>
        </w:trPr>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3</w:t>
            </w:r>
          </w:p>
        </w:tc>
        <w:tc>
          <w:tcPr>
            <w:tcW w:w="29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主要出入口</w:t>
            </w:r>
          </w:p>
        </w:tc>
      </w:tr>
      <w:tr w:rsidR="000D5D04">
        <w:trPr>
          <w:trHeight w:val="23"/>
          <w:tblHeader/>
          <w:jc w:val="center"/>
        </w:trPr>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4</w:t>
            </w:r>
          </w:p>
        </w:tc>
        <w:tc>
          <w:tcPr>
            <w:tcW w:w="29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主要交叉路口</w:t>
            </w:r>
          </w:p>
        </w:tc>
      </w:tr>
      <w:tr w:rsidR="000D5D04">
        <w:trPr>
          <w:trHeight w:val="23"/>
          <w:tblHeader/>
          <w:jc w:val="center"/>
        </w:trPr>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5</w:t>
            </w:r>
          </w:p>
        </w:tc>
        <w:tc>
          <w:tcPr>
            <w:tcW w:w="29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主要运输路段急弯处</w:t>
            </w:r>
          </w:p>
        </w:tc>
      </w:tr>
      <w:tr w:rsidR="000D5D04">
        <w:trPr>
          <w:trHeight w:val="23"/>
          <w:tblHeader/>
          <w:jc w:val="center"/>
        </w:trPr>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6</w:t>
            </w:r>
          </w:p>
        </w:tc>
        <w:tc>
          <w:tcPr>
            <w:tcW w:w="29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重要机电设备安装地点</w:t>
            </w:r>
          </w:p>
        </w:tc>
      </w:tr>
      <w:tr w:rsidR="000D5D04">
        <w:trPr>
          <w:trHeight w:val="23"/>
          <w:tblHeader/>
          <w:jc w:val="center"/>
        </w:trPr>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7</w:t>
            </w:r>
          </w:p>
        </w:tc>
        <w:tc>
          <w:tcPr>
            <w:tcW w:w="29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禁止人员进入的重点场所</w:t>
            </w:r>
          </w:p>
        </w:tc>
      </w:tr>
      <w:tr w:rsidR="000D5D04">
        <w:trPr>
          <w:trHeight w:val="23"/>
          <w:tblHeader/>
          <w:jc w:val="center"/>
        </w:trPr>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8</w:t>
            </w:r>
          </w:p>
        </w:tc>
        <w:tc>
          <w:tcPr>
            <w:tcW w:w="29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D5D04" w:rsidRDefault="00000000">
            <w:pPr>
              <w:spacing w:line="360" w:lineRule="auto"/>
              <w:jc w:val="center"/>
              <w:textAlignment w:val="center"/>
              <w:rPr>
                <w:rFonts w:ascii="宋体" w:hAnsi="宋体" w:cs="宋体"/>
                <w:color w:val="000000"/>
                <w:sz w:val="15"/>
                <w:szCs w:val="15"/>
              </w:rPr>
            </w:pPr>
            <w:r>
              <w:rPr>
                <w:rFonts w:ascii="宋体" w:hAnsi="宋体" w:cs="宋体" w:hint="eastAsia"/>
                <w:color w:val="000000"/>
                <w:sz w:val="15"/>
                <w:szCs w:val="15"/>
                <w:lang w:bidi="ar"/>
              </w:rPr>
              <w:t>排土场</w:t>
            </w:r>
          </w:p>
        </w:tc>
      </w:tr>
    </w:tbl>
    <w:p w:rsidR="000D5D04" w:rsidRDefault="000D5D04">
      <w:pPr>
        <w:pStyle w:val="a7"/>
        <w:spacing w:before="1" w:line="360" w:lineRule="auto"/>
        <w:rPr>
          <w:sz w:val="21"/>
          <w:szCs w:val="21"/>
          <w:lang w:eastAsia="zh-CN"/>
        </w:rPr>
      </w:pPr>
    </w:p>
    <w:sectPr w:rsidR="000D5D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0198" w:rsidRDefault="00200198">
      <w:r>
        <w:separator/>
      </w:r>
    </w:p>
  </w:endnote>
  <w:endnote w:type="continuationSeparator" w:id="0">
    <w:p w:rsidR="00200198" w:rsidRDefault="0020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D22A184E-FDF6-4E37-83D3-9F49AE5BBC27}"/>
    <w:embedBold r:id="rId2" w:subsetted="1" w:fontKey="{64C46608-D0ED-4BE5-B7C4-D8C3BA41D1ED}"/>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3" w:subsetted="1" w:fontKey="{BA1F2278-167F-4F9F-98B6-6E9A146B9A94}"/>
  </w:font>
  <w:font w:name="仿宋_GB2312">
    <w:panose1 w:val="02010609030101010101"/>
    <w:charset w:val="86"/>
    <w:family w:val="modern"/>
    <w:pitch w:val="fixed"/>
    <w:sig w:usb0="00000001" w:usb1="080E0000" w:usb2="00000010" w:usb3="00000000" w:csb0="00040000" w:csb1="00000000"/>
  </w:font>
  <w:font w:name="Songti SC">
    <w:altName w:val="宋体"/>
    <w:charset w:val="86"/>
    <w:family w:val="roman"/>
    <w:pitch w:val="default"/>
    <w:sig w:usb0="00000000" w:usb1="00000000" w:usb2="00000010" w:usb3="00000000" w:csb0="0004009F" w:csb1="00000000"/>
  </w:font>
  <w:font w:name="楷体_GB2312">
    <w:panose1 w:val="02010609030101010101"/>
    <w:charset w:val="86"/>
    <w:family w:val="modern"/>
    <w:pitch w:val="fixed"/>
    <w:sig w:usb0="00000001" w:usb1="080E0000" w:usb2="00000010" w:usb3="00000000" w:csb0="00040000" w:csb1="00000000"/>
    <w:embedBold r:id="rId4" w:subsetted="1" w:fontKey="{E4516812-68B6-4729-8369-0163C1EF165C}"/>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5D04" w:rsidRDefault="00000000">
    <w:pPr>
      <w:pStyle w:val="aa"/>
      <w:jc w:val="center"/>
      <w:rPr>
        <w:rFonts w:eastAsiaTheme="majorEastAsia"/>
      </w:rPr>
    </w:pPr>
    <w:r>
      <w:rPr>
        <w:rFonts w:eastAsiaTheme="majorEastAsia"/>
      </w:rPr>
      <w:fldChar w:fldCharType="begin"/>
    </w:r>
    <w:r>
      <w:rPr>
        <w:rFonts w:eastAsiaTheme="majorEastAsia"/>
      </w:rPr>
      <w:instrText>PAGE   \* MERGEFORMAT</w:instrText>
    </w:r>
    <w:r>
      <w:rPr>
        <w:rFonts w:eastAsiaTheme="majorEastAsia"/>
      </w:rPr>
      <w:fldChar w:fldCharType="separate"/>
    </w:r>
    <w:r>
      <w:rPr>
        <w:rFonts w:eastAsiaTheme="majorEastAsia"/>
        <w:lang w:val="zh-CN"/>
      </w:rPr>
      <w:t>-</w:t>
    </w:r>
    <w:r>
      <w:rPr>
        <w:rFonts w:eastAsiaTheme="majorEastAsia"/>
      </w:rPr>
      <w:t xml:space="preserve"> 2 -</w:t>
    </w:r>
    <w:r>
      <w:rPr>
        <w:rFonts w:eastAsiaTheme="major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5D04" w:rsidRDefault="000D5D04">
    <w:pPr>
      <w:pStyle w:val="aa"/>
      <w:jc w:val="center"/>
    </w:pPr>
  </w:p>
  <w:p w:rsidR="000D5D04" w:rsidRDefault="000D5D04">
    <w:pPr>
      <w:pStyle w:val="aa"/>
      <w:jc w:val="center"/>
      <w:rPr>
        <w:rFonts w:asciiTheme="majorHAnsi" w:eastAsiaTheme="majorEastAsia" w:hAnsiTheme="majorHAnsi" w:cstheme="majorBidi"/>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5D04" w:rsidRDefault="000D5D04">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5D04" w:rsidRDefault="00000000">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5D04" w:rsidRDefault="00000000">
                          <w:pPr>
                            <w:pStyle w:val="aa"/>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0D5D04" w:rsidRDefault="00000000">
                    <w:pPr>
                      <w:pStyle w:val="aa"/>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0198" w:rsidRDefault="00200198">
      <w:r>
        <w:separator/>
      </w:r>
    </w:p>
  </w:footnote>
  <w:footnote w:type="continuationSeparator" w:id="0">
    <w:p w:rsidR="00200198" w:rsidRDefault="00200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5D04" w:rsidRDefault="00000000">
    <w:pPr>
      <w:pStyle w:val="ab"/>
      <w:jc w:val="left"/>
    </w:pPr>
    <w:r>
      <w:rPr>
        <w:rFonts w:ascii="宋体" w:hAnsi="宋体" w:hint="eastAsia"/>
      </w:rPr>
      <w:t>煤矿AI视频智能辅助监管监察系统</w:t>
    </w:r>
    <w:r>
      <w:rPr>
        <w:rFonts w:hint="eastAsia"/>
      </w:rPr>
      <w:t>建设指导书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44368"/>
    <w:multiLevelType w:val="multilevel"/>
    <w:tmpl w:val="1964436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EEED70"/>
    <w:multiLevelType w:val="multilevel"/>
    <w:tmpl w:val="1EEEED70"/>
    <w:lvl w:ilvl="0">
      <w:start w:val="1"/>
      <w:numFmt w:val="decimal"/>
      <w:suff w:val="space"/>
      <w:lvlText w:val="%1."/>
      <w:lvlJc w:val="left"/>
      <w:pPr>
        <w:tabs>
          <w:tab w:val="left" w:pos="0"/>
        </w:tabs>
        <w:ind w:left="425" w:hanging="425"/>
      </w:pPr>
      <w:rPr>
        <w:rFonts w:ascii="Times New Roman" w:hAnsi="Times New Roman" w:cs="Times New Roman" w:hint="default"/>
        <w:b/>
        <w:bCs/>
      </w:rPr>
    </w:lvl>
    <w:lvl w:ilvl="1">
      <w:start w:val="1"/>
      <w:numFmt w:val="decimal"/>
      <w:suff w:val="space"/>
      <w:lvlText w:val="%1.%2."/>
      <w:lvlJc w:val="left"/>
      <w:pPr>
        <w:tabs>
          <w:tab w:val="left" w:pos="420"/>
        </w:tabs>
        <w:ind w:left="567" w:hanging="567"/>
      </w:pPr>
      <w:rPr>
        <w:rFonts w:ascii="Times New Roman" w:hAnsi="Times New Roman" w:cs="Times New Roman" w:hint="default"/>
      </w:rPr>
    </w:lvl>
    <w:lvl w:ilvl="2">
      <w:start w:val="1"/>
      <w:numFmt w:val="decimal"/>
      <w:pStyle w:val="3"/>
      <w:suff w:val="space"/>
      <w:lvlText w:val="%1.%2.%3."/>
      <w:lvlJc w:val="left"/>
      <w:pPr>
        <w:tabs>
          <w:tab w:val="left" w:pos="0"/>
        </w:tabs>
        <w:ind w:left="709" w:hanging="709"/>
      </w:pPr>
      <w:rPr>
        <w:rFonts w:ascii="Times New Roman" w:eastAsia="仿宋" w:hAnsi="Times New Roman" w:cs="Times New Roman" w:hint="default"/>
        <w:b w:val="0"/>
        <w:bCs w:val="0"/>
      </w:rPr>
    </w:lvl>
    <w:lvl w:ilvl="3">
      <w:start w:val="1"/>
      <w:numFmt w:val="decimal"/>
      <w:pStyle w:val="4"/>
      <w:suff w:val="space"/>
      <w:lvlText w:val="%1.%2.%3.%4."/>
      <w:lvlJc w:val="left"/>
      <w:pPr>
        <w:tabs>
          <w:tab w:val="left" w:pos="0"/>
        </w:tabs>
        <w:ind w:left="850" w:hanging="850"/>
      </w:pPr>
      <w:rPr>
        <w:rFonts w:ascii="Times New Roman" w:hAnsi="Times New Roman" w:cs="Times New Roman" w:hint="default"/>
        <w:b w:val="0"/>
        <w:bCs w:val="0"/>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16cid:durableId="432749211">
    <w:abstractNumId w:val="1"/>
  </w:num>
  <w:num w:numId="2" w16cid:durableId="1502113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embedTrueTypeFonts/>
  <w:saveSubsetFonts/>
  <w:bordersDoNotSurroundHeader/>
  <w:bordersDoNotSurroundFooter/>
  <w:proofState w:spelling="clean"/>
  <w:documentProtection w:edit="trackedChanges" w:enforcement="0"/>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M3OTVjNmVlMDlmNmQyMTc4NjY0N2ZiNzA0MGJmNzgifQ=="/>
  </w:docVars>
  <w:rsids>
    <w:rsidRoot w:val="4A3337F6"/>
    <w:rsid w:val="00016F3C"/>
    <w:rsid w:val="0003594C"/>
    <w:rsid w:val="00037D64"/>
    <w:rsid w:val="000478A1"/>
    <w:rsid w:val="000536B1"/>
    <w:rsid w:val="000821E0"/>
    <w:rsid w:val="00087D07"/>
    <w:rsid w:val="000A24CD"/>
    <w:rsid w:val="000A3D35"/>
    <w:rsid w:val="000B2AC6"/>
    <w:rsid w:val="000B50E5"/>
    <w:rsid w:val="000B6D85"/>
    <w:rsid w:val="000D5D04"/>
    <w:rsid w:val="000E427F"/>
    <w:rsid w:val="000E438E"/>
    <w:rsid w:val="000F2770"/>
    <w:rsid w:val="000F3951"/>
    <w:rsid w:val="000F548E"/>
    <w:rsid w:val="00102532"/>
    <w:rsid w:val="001054BB"/>
    <w:rsid w:val="00110792"/>
    <w:rsid w:val="00121AB1"/>
    <w:rsid w:val="00124CC0"/>
    <w:rsid w:val="0012519F"/>
    <w:rsid w:val="001264FF"/>
    <w:rsid w:val="001322FD"/>
    <w:rsid w:val="00140F2E"/>
    <w:rsid w:val="00152F27"/>
    <w:rsid w:val="00170F50"/>
    <w:rsid w:val="00187BC8"/>
    <w:rsid w:val="001909CC"/>
    <w:rsid w:val="001B5E47"/>
    <w:rsid w:val="001E7160"/>
    <w:rsid w:val="001F3745"/>
    <w:rsid w:val="001F3913"/>
    <w:rsid w:val="001F4C96"/>
    <w:rsid w:val="001F4FDE"/>
    <w:rsid w:val="00200198"/>
    <w:rsid w:val="00201008"/>
    <w:rsid w:val="002023AA"/>
    <w:rsid w:val="00207241"/>
    <w:rsid w:val="00213894"/>
    <w:rsid w:val="002170D3"/>
    <w:rsid w:val="00217633"/>
    <w:rsid w:val="00244DBC"/>
    <w:rsid w:val="002477F3"/>
    <w:rsid w:val="002527C5"/>
    <w:rsid w:val="00255C49"/>
    <w:rsid w:val="0025634F"/>
    <w:rsid w:val="00256FDF"/>
    <w:rsid w:val="0025776D"/>
    <w:rsid w:val="00257F97"/>
    <w:rsid w:val="00267E6B"/>
    <w:rsid w:val="002764B9"/>
    <w:rsid w:val="0028202D"/>
    <w:rsid w:val="00282227"/>
    <w:rsid w:val="00287EBD"/>
    <w:rsid w:val="002A2B04"/>
    <w:rsid w:val="002A46B2"/>
    <w:rsid w:val="002A5DDD"/>
    <w:rsid w:val="002C0ADF"/>
    <w:rsid w:val="002C2505"/>
    <w:rsid w:val="002E54D4"/>
    <w:rsid w:val="00310209"/>
    <w:rsid w:val="00311323"/>
    <w:rsid w:val="00324F24"/>
    <w:rsid w:val="00343F91"/>
    <w:rsid w:val="003841FB"/>
    <w:rsid w:val="00392D3C"/>
    <w:rsid w:val="003B61AC"/>
    <w:rsid w:val="003C338A"/>
    <w:rsid w:val="003C44FC"/>
    <w:rsid w:val="003D4BA1"/>
    <w:rsid w:val="003D4F63"/>
    <w:rsid w:val="003D5AF2"/>
    <w:rsid w:val="003E17FA"/>
    <w:rsid w:val="003E7221"/>
    <w:rsid w:val="004062D4"/>
    <w:rsid w:val="0040660E"/>
    <w:rsid w:val="00407261"/>
    <w:rsid w:val="00412A85"/>
    <w:rsid w:val="00414C62"/>
    <w:rsid w:val="0042286E"/>
    <w:rsid w:val="00437DC3"/>
    <w:rsid w:val="00454F4D"/>
    <w:rsid w:val="00456452"/>
    <w:rsid w:val="00465CA0"/>
    <w:rsid w:val="0047337B"/>
    <w:rsid w:val="004A163E"/>
    <w:rsid w:val="004A462C"/>
    <w:rsid w:val="004B6D45"/>
    <w:rsid w:val="004D0323"/>
    <w:rsid w:val="004E1BAE"/>
    <w:rsid w:val="004F13E8"/>
    <w:rsid w:val="004F2BAD"/>
    <w:rsid w:val="004F721E"/>
    <w:rsid w:val="00505718"/>
    <w:rsid w:val="00522A6B"/>
    <w:rsid w:val="0056449D"/>
    <w:rsid w:val="005708D1"/>
    <w:rsid w:val="00572DBD"/>
    <w:rsid w:val="00583119"/>
    <w:rsid w:val="00586DAE"/>
    <w:rsid w:val="00590E60"/>
    <w:rsid w:val="00592011"/>
    <w:rsid w:val="005A2F6C"/>
    <w:rsid w:val="005A3500"/>
    <w:rsid w:val="005B3328"/>
    <w:rsid w:val="005B4C26"/>
    <w:rsid w:val="005D025B"/>
    <w:rsid w:val="005D49BE"/>
    <w:rsid w:val="005D7F6B"/>
    <w:rsid w:val="00611A5C"/>
    <w:rsid w:val="00617C31"/>
    <w:rsid w:val="00623D20"/>
    <w:rsid w:val="006245BE"/>
    <w:rsid w:val="00634F34"/>
    <w:rsid w:val="0064193B"/>
    <w:rsid w:val="00652177"/>
    <w:rsid w:val="006545E0"/>
    <w:rsid w:val="0065528F"/>
    <w:rsid w:val="006706F5"/>
    <w:rsid w:val="00673074"/>
    <w:rsid w:val="006A1FA3"/>
    <w:rsid w:val="006D32F6"/>
    <w:rsid w:val="006D60F7"/>
    <w:rsid w:val="006E428A"/>
    <w:rsid w:val="006F2413"/>
    <w:rsid w:val="006F3428"/>
    <w:rsid w:val="006F51CB"/>
    <w:rsid w:val="006F745A"/>
    <w:rsid w:val="0071150C"/>
    <w:rsid w:val="0073782C"/>
    <w:rsid w:val="00765A4E"/>
    <w:rsid w:val="007872F3"/>
    <w:rsid w:val="007B022B"/>
    <w:rsid w:val="007D4494"/>
    <w:rsid w:val="007D5C53"/>
    <w:rsid w:val="007E338C"/>
    <w:rsid w:val="007F127E"/>
    <w:rsid w:val="007F5F35"/>
    <w:rsid w:val="007F607C"/>
    <w:rsid w:val="00801A28"/>
    <w:rsid w:val="00802D7E"/>
    <w:rsid w:val="00804C51"/>
    <w:rsid w:val="008110E8"/>
    <w:rsid w:val="00821DEB"/>
    <w:rsid w:val="00823038"/>
    <w:rsid w:val="00830DC2"/>
    <w:rsid w:val="008325C7"/>
    <w:rsid w:val="00834C3C"/>
    <w:rsid w:val="008422C3"/>
    <w:rsid w:val="00845C15"/>
    <w:rsid w:val="008475C9"/>
    <w:rsid w:val="00857D41"/>
    <w:rsid w:val="00866477"/>
    <w:rsid w:val="00873D8E"/>
    <w:rsid w:val="00876103"/>
    <w:rsid w:val="00880ABF"/>
    <w:rsid w:val="008851DE"/>
    <w:rsid w:val="00887D1F"/>
    <w:rsid w:val="00893BB4"/>
    <w:rsid w:val="00894CD7"/>
    <w:rsid w:val="008B08ED"/>
    <w:rsid w:val="008C617A"/>
    <w:rsid w:val="008E100F"/>
    <w:rsid w:val="008E3A9C"/>
    <w:rsid w:val="008F37F8"/>
    <w:rsid w:val="008F4762"/>
    <w:rsid w:val="009059A3"/>
    <w:rsid w:val="009150F9"/>
    <w:rsid w:val="009321CC"/>
    <w:rsid w:val="00934399"/>
    <w:rsid w:val="00950234"/>
    <w:rsid w:val="00960B17"/>
    <w:rsid w:val="0097225C"/>
    <w:rsid w:val="00991903"/>
    <w:rsid w:val="009C446E"/>
    <w:rsid w:val="009C6D04"/>
    <w:rsid w:val="009D0251"/>
    <w:rsid w:val="009D3728"/>
    <w:rsid w:val="009D3EAE"/>
    <w:rsid w:val="009D496C"/>
    <w:rsid w:val="00A044E3"/>
    <w:rsid w:val="00A079E7"/>
    <w:rsid w:val="00A15AB3"/>
    <w:rsid w:val="00A1628A"/>
    <w:rsid w:val="00A16D08"/>
    <w:rsid w:val="00A410F7"/>
    <w:rsid w:val="00A4296F"/>
    <w:rsid w:val="00A461D3"/>
    <w:rsid w:val="00A56A06"/>
    <w:rsid w:val="00A72726"/>
    <w:rsid w:val="00A8640C"/>
    <w:rsid w:val="00A874C5"/>
    <w:rsid w:val="00AA7BC8"/>
    <w:rsid w:val="00AB2297"/>
    <w:rsid w:val="00AB2C98"/>
    <w:rsid w:val="00AB7DC0"/>
    <w:rsid w:val="00AC6E23"/>
    <w:rsid w:val="00AD1B0C"/>
    <w:rsid w:val="00AD7E2A"/>
    <w:rsid w:val="00AF2C7B"/>
    <w:rsid w:val="00B06D13"/>
    <w:rsid w:val="00B1380C"/>
    <w:rsid w:val="00B17EBF"/>
    <w:rsid w:val="00B223B9"/>
    <w:rsid w:val="00B26248"/>
    <w:rsid w:val="00B33D6A"/>
    <w:rsid w:val="00B54DFF"/>
    <w:rsid w:val="00B6289E"/>
    <w:rsid w:val="00B63E6D"/>
    <w:rsid w:val="00B838F0"/>
    <w:rsid w:val="00B862D6"/>
    <w:rsid w:val="00B97386"/>
    <w:rsid w:val="00BA1F79"/>
    <w:rsid w:val="00BC1E4B"/>
    <w:rsid w:val="00BC3CEA"/>
    <w:rsid w:val="00BD196F"/>
    <w:rsid w:val="00BD2451"/>
    <w:rsid w:val="00BE44B1"/>
    <w:rsid w:val="00BE46E1"/>
    <w:rsid w:val="00BE6A4E"/>
    <w:rsid w:val="00C32B2D"/>
    <w:rsid w:val="00C334B7"/>
    <w:rsid w:val="00C53841"/>
    <w:rsid w:val="00C53E83"/>
    <w:rsid w:val="00C573B7"/>
    <w:rsid w:val="00C63BA0"/>
    <w:rsid w:val="00C643F8"/>
    <w:rsid w:val="00C644D6"/>
    <w:rsid w:val="00C81825"/>
    <w:rsid w:val="00C84046"/>
    <w:rsid w:val="00C86C94"/>
    <w:rsid w:val="00CA13BD"/>
    <w:rsid w:val="00CC0042"/>
    <w:rsid w:val="00CC1445"/>
    <w:rsid w:val="00CC4A29"/>
    <w:rsid w:val="00CD17D3"/>
    <w:rsid w:val="00CD1DF6"/>
    <w:rsid w:val="00CE5375"/>
    <w:rsid w:val="00CE5A71"/>
    <w:rsid w:val="00CE5D2D"/>
    <w:rsid w:val="00CF2011"/>
    <w:rsid w:val="00CF7D90"/>
    <w:rsid w:val="00D016A4"/>
    <w:rsid w:val="00D10835"/>
    <w:rsid w:val="00D1606A"/>
    <w:rsid w:val="00D23430"/>
    <w:rsid w:val="00D404C3"/>
    <w:rsid w:val="00D46769"/>
    <w:rsid w:val="00D65CAC"/>
    <w:rsid w:val="00D94247"/>
    <w:rsid w:val="00D943A1"/>
    <w:rsid w:val="00DB0509"/>
    <w:rsid w:val="00DB1AD8"/>
    <w:rsid w:val="00DB2D66"/>
    <w:rsid w:val="00DC11C6"/>
    <w:rsid w:val="00DD2875"/>
    <w:rsid w:val="00E03871"/>
    <w:rsid w:val="00E1189A"/>
    <w:rsid w:val="00E15014"/>
    <w:rsid w:val="00E20DFD"/>
    <w:rsid w:val="00E2384F"/>
    <w:rsid w:val="00E2773E"/>
    <w:rsid w:val="00E37F57"/>
    <w:rsid w:val="00E50C70"/>
    <w:rsid w:val="00EA0CC6"/>
    <w:rsid w:val="00EA4CFB"/>
    <w:rsid w:val="00EC3634"/>
    <w:rsid w:val="00ED2121"/>
    <w:rsid w:val="00ED27F7"/>
    <w:rsid w:val="00EE26FE"/>
    <w:rsid w:val="00EE5702"/>
    <w:rsid w:val="00EF4402"/>
    <w:rsid w:val="00F00BF4"/>
    <w:rsid w:val="00F01C51"/>
    <w:rsid w:val="00F04AA7"/>
    <w:rsid w:val="00F06F3F"/>
    <w:rsid w:val="00F12F4F"/>
    <w:rsid w:val="00F33C40"/>
    <w:rsid w:val="00F51025"/>
    <w:rsid w:val="00F56346"/>
    <w:rsid w:val="00F60B4D"/>
    <w:rsid w:val="00F631B1"/>
    <w:rsid w:val="00F64C45"/>
    <w:rsid w:val="00F75B1E"/>
    <w:rsid w:val="00FA5329"/>
    <w:rsid w:val="00FB0ACC"/>
    <w:rsid w:val="00FB2315"/>
    <w:rsid w:val="00FC2302"/>
    <w:rsid w:val="00FD12C2"/>
    <w:rsid w:val="00FD6EE1"/>
    <w:rsid w:val="00FE356D"/>
    <w:rsid w:val="00FF31F4"/>
    <w:rsid w:val="01B95422"/>
    <w:rsid w:val="01FE1FA7"/>
    <w:rsid w:val="02D037B2"/>
    <w:rsid w:val="03A0770E"/>
    <w:rsid w:val="03FE66CA"/>
    <w:rsid w:val="045A3333"/>
    <w:rsid w:val="049F67BB"/>
    <w:rsid w:val="04BE329E"/>
    <w:rsid w:val="04E70FED"/>
    <w:rsid w:val="04F05F5C"/>
    <w:rsid w:val="056B6850"/>
    <w:rsid w:val="057C5A9B"/>
    <w:rsid w:val="05860158"/>
    <w:rsid w:val="05BB732D"/>
    <w:rsid w:val="062260D2"/>
    <w:rsid w:val="065A3592"/>
    <w:rsid w:val="06B65283"/>
    <w:rsid w:val="06C6122C"/>
    <w:rsid w:val="06E447B4"/>
    <w:rsid w:val="07891116"/>
    <w:rsid w:val="07FF035B"/>
    <w:rsid w:val="08191361"/>
    <w:rsid w:val="083206B8"/>
    <w:rsid w:val="090F5893"/>
    <w:rsid w:val="09AF2373"/>
    <w:rsid w:val="09E162A4"/>
    <w:rsid w:val="0A590531"/>
    <w:rsid w:val="0B492353"/>
    <w:rsid w:val="0B7E7342"/>
    <w:rsid w:val="0C3B4CE1"/>
    <w:rsid w:val="0C4F23BD"/>
    <w:rsid w:val="0C8C699B"/>
    <w:rsid w:val="0CDD0C11"/>
    <w:rsid w:val="0D304769"/>
    <w:rsid w:val="0D5A167E"/>
    <w:rsid w:val="0DC24706"/>
    <w:rsid w:val="0F7F45C1"/>
    <w:rsid w:val="0FEE5277"/>
    <w:rsid w:val="0FFF56D6"/>
    <w:rsid w:val="10557E25"/>
    <w:rsid w:val="10AA179B"/>
    <w:rsid w:val="110765F0"/>
    <w:rsid w:val="113C5938"/>
    <w:rsid w:val="11623465"/>
    <w:rsid w:val="11996121"/>
    <w:rsid w:val="11B5429E"/>
    <w:rsid w:val="121F3E0E"/>
    <w:rsid w:val="12236F11"/>
    <w:rsid w:val="12B42FA9"/>
    <w:rsid w:val="12C26341"/>
    <w:rsid w:val="13075B4F"/>
    <w:rsid w:val="13474541"/>
    <w:rsid w:val="13564D64"/>
    <w:rsid w:val="13FD017F"/>
    <w:rsid w:val="1441502F"/>
    <w:rsid w:val="14714917"/>
    <w:rsid w:val="148E0DD7"/>
    <w:rsid w:val="14D37027"/>
    <w:rsid w:val="14F9476E"/>
    <w:rsid w:val="15257863"/>
    <w:rsid w:val="154265DA"/>
    <w:rsid w:val="15C90318"/>
    <w:rsid w:val="15EF58A5"/>
    <w:rsid w:val="15FA6CC6"/>
    <w:rsid w:val="16290DB7"/>
    <w:rsid w:val="16A0145D"/>
    <w:rsid w:val="16DF75DF"/>
    <w:rsid w:val="186E51A7"/>
    <w:rsid w:val="188266B4"/>
    <w:rsid w:val="18CA2C3F"/>
    <w:rsid w:val="190543E0"/>
    <w:rsid w:val="191F46F3"/>
    <w:rsid w:val="193C52A5"/>
    <w:rsid w:val="19597C05"/>
    <w:rsid w:val="19A10856"/>
    <w:rsid w:val="19B968F6"/>
    <w:rsid w:val="1A75281D"/>
    <w:rsid w:val="1AA47FBF"/>
    <w:rsid w:val="1AB84DFF"/>
    <w:rsid w:val="1AF13ADC"/>
    <w:rsid w:val="1BF84071"/>
    <w:rsid w:val="1C511D70"/>
    <w:rsid w:val="1CFC6AF6"/>
    <w:rsid w:val="1D5F0955"/>
    <w:rsid w:val="1DDD721A"/>
    <w:rsid w:val="1E4F3027"/>
    <w:rsid w:val="1E6E5F01"/>
    <w:rsid w:val="1F1A1BE5"/>
    <w:rsid w:val="1F7C215B"/>
    <w:rsid w:val="1F9A1FEB"/>
    <w:rsid w:val="1FBE21CC"/>
    <w:rsid w:val="20280331"/>
    <w:rsid w:val="209371C1"/>
    <w:rsid w:val="20EE356F"/>
    <w:rsid w:val="213F215E"/>
    <w:rsid w:val="21C44F87"/>
    <w:rsid w:val="21E475B1"/>
    <w:rsid w:val="21E80691"/>
    <w:rsid w:val="22511DC1"/>
    <w:rsid w:val="22925F36"/>
    <w:rsid w:val="22BB36DF"/>
    <w:rsid w:val="23757D31"/>
    <w:rsid w:val="238E0DF3"/>
    <w:rsid w:val="23952182"/>
    <w:rsid w:val="23987AF8"/>
    <w:rsid w:val="23DC2767"/>
    <w:rsid w:val="23EE53EE"/>
    <w:rsid w:val="2410513B"/>
    <w:rsid w:val="24507394"/>
    <w:rsid w:val="24701A48"/>
    <w:rsid w:val="25B06DFF"/>
    <w:rsid w:val="25C92FE5"/>
    <w:rsid w:val="25E167D1"/>
    <w:rsid w:val="25F61A23"/>
    <w:rsid w:val="262275D1"/>
    <w:rsid w:val="267E14CE"/>
    <w:rsid w:val="26EB135F"/>
    <w:rsid w:val="274C2B57"/>
    <w:rsid w:val="27614E56"/>
    <w:rsid w:val="27906EE8"/>
    <w:rsid w:val="280E42B1"/>
    <w:rsid w:val="28304227"/>
    <w:rsid w:val="287927D5"/>
    <w:rsid w:val="28DC0A73"/>
    <w:rsid w:val="28FB0906"/>
    <w:rsid w:val="290860F5"/>
    <w:rsid w:val="29153532"/>
    <w:rsid w:val="299B5845"/>
    <w:rsid w:val="29E97BA4"/>
    <w:rsid w:val="2A2B5785"/>
    <w:rsid w:val="2A78776A"/>
    <w:rsid w:val="2A7D2EB7"/>
    <w:rsid w:val="2AC44873"/>
    <w:rsid w:val="2AF47F3C"/>
    <w:rsid w:val="2B41674B"/>
    <w:rsid w:val="2B514BA8"/>
    <w:rsid w:val="2B5C37C6"/>
    <w:rsid w:val="2B8F5708"/>
    <w:rsid w:val="2BAA0794"/>
    <w:rsid w:val="2BBA47CB"/>
    <w:rsid w:val="2BC60DCE"/>
    <w:rsid w:val="2C9E20A7"/>
    <w:rsid w:val="2CA24E36"/>
    <w:rsid w:val="2CD41AA1"/>
    <w:rsid w:val="2D0A14EA"/>
    <w:rsid w:val="2D3E73E6"/>
    <w:rsid w:val="2D90751F"/>
    <w:rsid w:val="2DE03FF9"/>
    <w:rsid w:val="2E5D7172"/>
    <w:rsid w:val="2E9E5C6E"/>
    <w:rsid w:val="2F8A6913"/>
    <w:rsid w:val="2FC02334"/>
    <w:rsid w:val="305F7D9F"/>
    <w:rsid w:val="30B40786"/>
    <w:rsid w:val="30FA2309"/>
    <w:rsid w:val="31191AA6"/>
    <w:rsid w:val="31A75D8A"/>
    <w:rsid w:val="31CA3FFA"/>
    <w:rsid w:val="323E4F7D"/>
    <w:rsid w:val="325029E4"/>
    <w:rsid w:val="328C4750"/>
    <w:rsid w:val="33134E71"/>
    <w:rsid w:val="3366631D"/>
    <w:rsid w:val="33AD09CB"/>
    <w:rsid w:val="34360E17"/>
    <w:rsid w:val="34A00C8C"/>
    <w:rsid w:val="34E56399"/>
    <w:rsid w:val="34F678C3"/>
    <w:rsid w:val="35303AB8"/>
    <w:rsid w:val="35337105"/>
    <w:rsid w:val="3575771D"/>
    <w:rsid w:val="362D7FF8"/>
    <w:rsid w:val="365A5CC2"/>
    <w:rsid w:val="365B04AF"/>
    <w:rsid w:val="36923636"/>
    <w:rsid w:val="36F45D80"/>
    <w:rsid w:val="370055E2"/>
    <w:rsid w:val="372617C9"/>
    <w:rsid w:val="37307DA0"/>
    <w:rsid w:val="37983B97"/>
    <w:rsid w:val="37B502A5"/>
    <w:rsid w:val="37BC2AEB"/>
    <w:rsid w:val="37F7266B"/>
    <w:rsid w:val="38725AAB"/>
    <w:rsid w:val="38833E8C"/>
    <w:rsid w:val="388F7021"/>
    <w:rsid w:val="39331DC9"/>
    <w:rsid w:val="39BC77F5"/>
    <w:rsid w:val="39BD64EE"/>
    <w:rsid w:val="3A63048C"/>
    <w:rsid w:val="3AB14E6A"/>
    <w:rsid w:val="3B20012B"/>
    <w:rsid w:val="3BC66F24"/>
    <w:rsid w:val="3BD17677"/>
    <w:rsid w:val="3C325D4E"/>
    <w:rsid w:val="3C614C59"/>
    <w:rsid w:val="3CC46A9D"/>
    <w:rsid w:val="3CD71855"/>
    <w:rsid w:val="3CDC62D4"/>
    <w:rsid w:val="3CF8135F"/>
    <w:rsid w:val="3D345F75"/>
    <w:rsid w:val="3DB3026D"/>
    <w:rsid w:val="3DD45FEA"/>
    <w:rsid w:val="3ED71449"/>
    <w:rsid w:val="3F4C4CEC"/>
    <w:rsid w:val="3FBB1D31"/>
    <w:rsid w:val="3FEF0D33"/>
    <w:rsid w:val="40273D7C"/>
    <w:rsid w:val="402A3CA8"/>
    <w:rsid w:val="410440E3"/>
    <w:rsid w:val="41BE4CC7"/>
    <w:rsid w:val="430345BA"/>
    <w:rsid w:val="431B6AFC"/>
    <w:rsid w:val="43854607"/>
    <w:rsid w:val="44064E36"/>
    <w:rsid w:val="44A27C21"/>
    <w:rsid w:val="44B6565C"/>
    <w:rsid w:val="44C71617"/>
    <w:rsid w:val="44C96CF7"/>
    <w:rsid w:val="44E03EDD"/>
    <w:rsid w:val="44FD0CFE"/>
    <w:rsid w:val="453E7B2C"/>
    <w:rsid w:val="458F65D9"/>
    <w:rsid w:val="459E11D5"/>
    <w:rsid w:val="45B9392A"/>
    <w:rsid w:val="45D2290A"/>
    <w:rsid w:val="46401681"/>
    <w:rsid w:val="47634FDE"/>
    <w:rsid w:val="47B91EA3"/>
    <w:rsid w:val="483671E0"/>
    <w:rsid w:val="484206E1"/>
    <w:rsid w:val="4A3337F6"/>
    <w:rsid w:val="4B8941BB"/>
    <w:rsid w:val="4BC006CE"/>
    <w:rsid w:val="4BCA1FA1"/>
    <w:rsid w:val="4C660281"/>
    <w:rsid w:val="4C9B52BD"/>
    <w:rsid w:val="4CC54B9A"/>
    <w:rsid w:val="4E1F651F"/>
    <w:rsid w:val="4E485577"/>
    <w:rsid w:val="4E760336"/>
    <w:rsid w:val="4EA922D3"/>
    <w:rsid w:val="4F460010"/>
    <w:rsid w:val="4FEE03A0"/>
    <w:rsid w:val="503009B9"/>
    <w:rsid w:val="50446466"/>
    <w:rsid w:val="506D5769"/>
    <w:rsid w:val="509300A6"/>
    <w:rsid w:val="50CE253C"/>
    <w:rsid w:val="51155535"/>
    <w:rsid w:val="5164435F"/>
    <w:rsid w:val="5175407E"/>
    <w:rsid w:val="51E43809"/>
    <w:rsid w:val="526B7C2D"/>
    <w:rsid w:val="52A86F2C"/>
    <w:rsid w:val="52F12681"/>
    <w:rsid w:val="53D004E8"/>
    <w:rsid w:val="545729B8"/>
    <w:rsid w:val="546926EB"/>
    <w:rsid w:val="55466588"/>
    <w:rsid w:val="55A0213D"/>
    <w:rsid w:val="55BB2AD2"/>
    <w:rsid w:val="55C51BA3"/>
    <w:rsid w:val="55EA450B"/>
    <w:rsid w:val="568B6949"/>
    <w:rsid w:val="56CF2CD9"/>
    <w:rsid w:val="572D7A00"/>
    <w:rsid w:val="578F4217"/>
    <w:rsid w:val="57D32355"/>
    <w:rsid w:val="57D670A6"/>
    <w:rsid w:val="58244F2D"/>
    <w:rsid w:val="58D103FB"/>
    <w:rsid w:val="58D36385"/>
    <w:rsid w:val="58E6255C"/>
    <w:rsid w:val="592866D1"/>
    <w:rsid w:val="5A3327C4"/>
    <w:rsid w:val="5A7616BE"/>
    <w:rsid w:val="5AA35CB8"/>
    <w:rsid w:val="5AB0033C"/>
    <w:rsid w:val="5ABC17C7"/>
    <w:rsid w:val="5B0809A3"/>
    <w:rsid w:val="5B0A0784"/>
    <w:rsid w:val="5B561EEC"/>
    <w:rsid w:val="5B863B83"/>
    <w:rsid w:val="5BD668B8"/>
    <w:rsid w:val="5C383DA3"/>
    <w:rsid w:val="5C552296"/>
    <w:rsid w:val="5C946EE9"/>
    <w:rsid w:val="5D363899"/>
    <w:rsid w:val="5DA02187"/>
    <w:rsid w:val="5DEF7F3B"/>
    <w:rsid w:val="5DF272AD"/>
    <w:rsid w:val="5E354142"/>
    <w:rsid w:val="5E8720EC"/>
    <w:rsid w:val="5FB34A56"/>
    <w:rsid w:val="5FBE00F7"/>
    <w:rsid w:val="5FE14FFA"/>
    <w:rsid w:val="5FF90233"/>
    <w:rsid w:val="60DC4941"/>
    <w:rsid w:val="60E21325"/>
    <w:rsid w:val="61187FD6"/>
    <w:rsid w:val="614044EB"/>
    <w:rsid w:val="61677FB2"/>
    <w:rsid w:val="61B11CFB"/>
    <w:rsid w:val="62D358FF"/>
    <w:rsid w:val="62E857AA"/>
    <w:rsid w:val="62FF66F4"/>
    <w:rsid w:val="6347018D"/>
    <w:rsid w:val="6481138B"/>
    <w:rsid w:val="64D140C0"/>
    <w:rsid w:val="653D6CC1"/>
    <w:rsid w:val="653F727C"/>
    <w:rsid w:val="65917D48"/>
    <w:rsid w:val="65BB267B"/>
    <w:rsid w:val="65C475B0"/>
    <w:rsid w:val="66050FA4"/>
    <w:rsid w:val="660549C4"/>
    <w:rsid w:val="66640F85"/>
    <w:rsid w:val="667016B7"/>
    <w:rsid w:val="66991675"/>
    <w:rsid w:val="66AC2A87"/>
    <w:rsid w:val="66B36653"/>
    <w:rsid w:val="66F26570"/>
    <w:rsid w:val="67590E62"/>
    <w:rsid w:val="67A91325"/>
    <w:rsid w:val="67C24BFF"/>
    <w:rsid w:val="68202F79"/>
    <w:rsid w:val="68784853"/>
    <w:rsid w:val="6885769C"/>
    <w:rsid w:val="68994EF5"/>
    <w:rsid w:val="694B066C"/>
    <w:rsid w:val="6B407C2A"/>
    <w:rsid w:val="6B533A81"/>
    <w:rsid w:val="6B5A1778"/>
    <w:rsid w:val="6BB67B6C"/>
    <w:rsid w:val="6CE87A65"/>
    <w:rsid w:val="6CFA1CDB"/>
    <w:rsid w:val="6D487D48"/>
    <w:rsid w:val="6DFB21AE"/>
    <w:rsid w:val="6E1D0376"/>
    <w:rsid w:val="6E313E22"/>
    <w:rsid w:val="6E600263"/>
    <w:rsid w:val="6F993A2D"/>
    <w:rsid w:val="6FC331F4"/>
    <w:rsid w:val="6FCB1CE5"/>
    <w:rsid w:val="70B56644"/>
    <w:rsid w:val="70C53B3E"/>
    <w:rsid w:val="714427E7"/>
    <w:rsid w:val="719F16DB"/>
    <w:rsid w:val="71A2647A"/>
    <w:rsid w:val="71A54719"/>
    <w:rsid w:val="72D51220"/>
    <w:rsid w:val="73552A46"/>
    <w:rsid w:val="737542AB"/>
    <w:rsid w:val="737F2F3A"/>
    <w:rsid w:val="741E09A4"/>
    <w:rsid w:val="742D7D83"/>
    <w:rsid w:val="74393A30"/>
    <w:rsid w:val="74AF60DB"/>
    <w:rsid w:val="74E14505"/>
    <w:rsid w:val="75130026"/>
    <w:rsid w:val="752448FE"/>
    <w:rsid w:val="75752846"/>
    <w:rsid w:val="75A90742"/>
    <w:rsid w:val="76DD06A3"/>
    <w:rsid w:val="77000EC7"/>
    <w:rsid w:val="77A277C8"/>
    <w:rsid w:val="77B739E1"/>
    <w:rsid w:val="77B87C8B"/>
    <w:rsid w:val="77BA3D48"/>
    <w:rsid w:val="78594011"/>
    <w:rsid w:val="78CA4C57"/>
    <w:rsid w:val="78D67AA0"/>
    <w:rsid w:val="78E977D3"/>
    <w:rsid w:val="790C08B7"/>
    <w:rsid w:val="79257DFE"/>
    <w:rsid w:val="79A05E1A"/>
    <w:rsid w:val="7A3C1B84"/>
    <w:rsid w:val="7B356567"/>
    <w:rsid w:val="7B503B39"/>
    <w:rsid w:val="7BB75966"/>
    <w:rsid w:val="7BD11352"/>
    <w:rsid w:val="7BD858DD"/>
    <w:rsid w:val="7C541407"/>
    <w:rsid w:val="7C55517F"/>
    <w:rsid w:val="7C617C0E"/>
    <w:rsid w:val="7C6E40A4"/>
    <w:rsid w:val="7C7F3FAA"/>
    <w:rsid w:val="7C8A31A3"/>
    <w:rsid w:val="7CAF7989"/>
    <w:rsid w:val="7CDE4DF2"/>
    <w:rsid w:val="7D5906F0"/>
    <w:rsid w:val="7D692C90"/>
    <w:rsid w:val="7D7243AD"/>
    <w:rsid w:val="7DBA0F25"/>
    <w:rsid w:val="7DD52BEE"/>
    <w:rsid w:val="7DF04F86"/>
    <w:rsid w:val="7DFB58B2"/>
    <w:rsid w:val="7EA14BE5"/>
    <w:rsid w:val="7F71426C"/>
    <w:rsid w:val="7F791185"/>
    <w:rsid w:val="7FF92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72A5C4-3B01-45A6-B220-0AA603AB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rPr>
      <w:sz w:val="24"/>
      <w:szCs w:val="24"/>
    </w:rPr>
  </w:style>
  <w:style w:type="paragraph" w:styleId="1">
    <w:name w:val="heading 1"/>
    <w:basedOn w:val="a0"/>
    <w:next w:val="a0"/>
    <w:autoRedefine/>
    <w:uiPriority w:val="9"/>
    <w:qFormat/>
    <w:pPr>
      <w:keepNext/>
      <w:keepLines/>
      <w:spacing w:before="340" w:after="330" w:line="576" w:lineRule="auto"/>
      <w:outlineLvl w:val="0"/>
    </w:pPr>
    <w:rPr>
      <w:b/>
      <w:kern w:val="44"/>
      <w:sz w:val="44"/>
    </w:rPr>
  </w:style>
  <w:style w:type="paragraph" w:styleId="2">
    <w:name w:val="heading 2"/>
    <w:basedOn w:val="1"/>
    <w:next w:val="a0"/>
    <w:link w:val="20"/>
    <w:autoRedefine/>
    <w:uiPriority w:val="9"/>
    <w:unhideWhenUsed/>
    <w:qFormat/>
    <w:pPr>
      <w:spacing w:before="260" w:after="260" w:line="413" w:lineRule="auto"/>
      <w:outlineLvl w:val="1"/>
    </w:pPr>
    <w:rPr>
      <w:rFonts w:ascii="Arial" w:eastAsia="黑体" w:hAnsi="Arial"/>
      <w:sz w:val="32"/>
    </w:rPr>
  </w:style>
  <w:style w:type="paragraph" w:styleId="3">
    <w:name w:val="heading 3"/>
    <w:basedOn w:val="a0"/>
    <w:next w:val="a1"/>
    <w:link w:val="30"/>
    <w:autoRedefine/>
    <w:uiPriority w:val="9"/>
    <w:qFormat/>
    <w:pPr>
      <w:keepNext/>
      <w:keepLines/>
      <w:numPr>
        <w:ilvl w:val="2"/>
        <w:numId w:val="1"/>
      </w:numPr>
      <w:tabs>
        <w:tab w:val="left" w:pos="1430"/>
      </w:tabs>
      <w:spacing w:line="480" w:lineRule="auto"/>
      <w:outlineLvl w:val="2"/>
    </w:pPr>
    <w:rPr>
      <w:rFonts w:eastAsia="黑体"/>
      <w:bCs/>
      <w:spacing w:val="20"/>
      <w:szCs w:val="32"/>
    </w:rPr>
  </w:style>
  <w:style w:type="paragraph" w:styleId="4">
    <w:name w:val="heading 4"/>
    <w:basedOn w:val="a0"/>
    <w:next w:val="a1"/>
    <w:autoRedefine/>
    <w:uiPriority w:val="9"/>
    <w:qFormat/>
    <w:pPr>
      <w:keepNext/>
      <w:keepLines/>
      <w:numPr>
        <w:ilvl w:val="3"/>
        <w:numId w:val="1"/>
      </w:numPr>
      <w:tabs>
        <w:tab w:val="left" w:pos="1079"/>
        <w:tab w:val="left" w:pos="2149"/>
      </w:tabs>
      <w:spacing w:line="480" w:lineRule="auto"/>
      <w:outlineLvl w:val="3"/>
    </w:pPr>
    <w:rPr>
      <w:rFonts w:ascii="Arial" w:eastAsia="黑体" w:hAnsi="Arial"/>
      <w:bCs/>
      <w:spacing w:val="10"/>
      <w:szCs w:val="28"/>
    </w:rPr>
  </w:style>
  <w:style w:type="paragraph" w:styleId="5">
    <w:name w:val="heading 5"/>
    <w:basedOn w:val="a0"/>
    <w:next w:val="a0"/>
    <w:link w:val="50"/>
    <w:autoRedefine/>
    <w:uiPriority w:val="9"/>
    <w:unhideWhenUsed/>
    <w:qFormat/>
    <w:pPr>
      <w:keepNext/>
      <w:keepLines/>
      <w:jc w:val="both"/>
      <w:outlineLvl w:val="4"/>
    </w:pPr>
    <w:rPr>
      <w:rFonts w:ascii="宋体" w:eastAsia="黑体" w:hAnsi="宋体" w:cs="宋体"/>
      <w:bCs/>
      <w:sz w:val="21"/>
      <w:szCs w:val="28"/>
    </w:rPr>
  </w:style>
  <w:style w:type="paragraph" w:styleId="6">
    <w:name w:val="heading 6"/>
    <w:basedOn w:val="a0"/>
    <w:next w:val="a0"/>
    <w:link w:val="60"/>
    <w:autoRedefine/>
    <w:uiPriority w:val="9"/>
    <w:unhideWhenUsed/>
    <w:qFormat/>
    <w:pPr>
      <w:keepNext/>
      <w:keepLines/>
      <w:spacing w:before="240" w:after="64" w:line="320" w:lineRule="auto"/>
      <w:jc w:val="both"/>
      <w:outlineLvl w:val="5"/>
    </w:pPr>
    <w:rPr>
      <w:rFonts w:asciiTheme="majorHAnsi" w:eastAsiaTheme="majorEastAsia" w:hAnsiTheme="majorHAnsi" w:cstheme="majorBidi"/>
      <w:b/>
      <w:bCs/>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autoRedefine/>
    <w:qFormat/>
    <w:pPr>
      <w:ind w:firstLine="420"/>
    </w:pPr>
  </w:style>
  <w:style w:type="paragraph" w:styleId="a5">
    <w:name w:val="annotation text"/>
    <w:basedOn w:val="a0"/>
    <w:link w:val="a6"/>
    <w:autoRedefine/>
    <w:qFormat/>
  </w:style>
  <w:style w:type="paragraph" w:styleId="a7">
    <w:name w:val="Body Text"/>
    <w:basedOn w:val="a0"/>
    <w:autoRedefine/>
    <w:qFormat/>
    <w:rPr>
      <w:rFonts w:ascii="宋体" w:hAnsi="宋体" w:cs="宋体"/>
      <w:sz w:val="29"/>
      <w:szCs w:val="29"/>
      <w:lang w:eastAsia="en-US"/>
    </w:rPr>
  </w:style>
  <w:style w:type="paragraph" w:styleId="TOC3">
    <w:name w:val="toc 3"/>
    <w:basedOn w:val="a0"/>
    <w:next w:val="a0"/>
    <w:autoRedefine/>
    <w:uiPriority w:val="39"/>
    <w:qFormat/>
    <w:pPr>
      <w:ind w:leftChars="400" w:left="840"/>
    </w:pPr>
  </w:style>
  <w:style w:type="paragraph" w:styleId="a8">
    <w:name w:val="Balloon Text"/>
    <w:basedOn w:val="a0"/>
    <w:link w:val="a9"/>
    <w:autoRedefine/>
    <w:qFormat/>
    <w:rPr>
      <w:sz w:val="18"/>
      <w:szCs w:val="18"/>
    </w:rPr>
  </w:style>
  <w:style w:type="paragraph" w:styleId="aa">
    <w:name w:val="footer"/>
    <w:basedOn w:val="a0"/>
    <w:autoRedefine/>
    <w:uiPriority w:val="99"/>
    <w:qFormat/>
    <w:pPr>
      <w:tabs>
        <w:tab w:val="center" w:pos="4153"/>
        <w:tab w:val="right" w:pos="8306"/>
      </w:tabs>
      <w:snapToGrid w:val="0"/>
    </w:pPr>
    <w:rPr>
      <w:sz w:val="18"/>
      <w:szCs w:val="18"/>
    </w:rPr>
  </w:style>
  <w:style w:type="paragraph" w:styleId="ab">
    <w:name w:val="header"/>
    <w:basedOn w:val="a0"/>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autoRedefine/>
    <w:uiPriority w:val="39"/>
    <w:qFormat/>
  </w:style>
  <w:style w:type="paragraph" w:styleId="TOC2">
    <w:name w:val="toc 2"/>
    <w:basedOn w:val="a0"/>
    <w:next w:val="a0"/>
    <w:autoRedefine/>
    <w:uiPriority w:val="39"/>
    <w:qFormat/>
    <w:pPr>
      <w:ind w:leftChars="200" w:left="420"/>
    </w:pPr>
  </w:style>
  <w:style w:type="paragraph" w:styleId="ac">
    <w:name w:val="annotation subject"/>
    <w:basedOn w:val="a5"/>
    <w:next w:val="a5"/>
    <w:link w:val="ad"/>
    <w:autoRedefine/>
    <w:qFormat/>
    <w:rPr>
      <w:b/>
      <w:bCs/>
    </w:rPr>
  </w:style>
  <w:style w:type="table" w:styleId="ae">
    <w:name w:val="Table Grid"/>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autoRedefine/>
    <w:uiPriority w:val="99"/>
    <w:qFormat/>
    <w:rPr>
      <w:color w:val="0000FF"/>
      <w:u w:val="single"/>
    </w:rPr>
  </w:style>
  <w:style w:type="character" w:styleId="af0">
    <w:name w:val="annotation reference"/>
    <w:basedOn w:val="a2"/>
    <w:autoRedefine/>
    <w:qFormat/>
    <w:rPr>
      <w:sz w:val="21"/>
      <w:szCs w:val="21"/>
    </w:rPr>
  </w:style>
  <w:style w:type="character" w:customStyle="1" w:styleId="60">
    <w:name w:val="标题 6 字符"/>
    <w:basedOn w:val="a2"/>
    <w:link w:val="6"/>
    <w:autoRedefine/>
    <w:uiPriority w:val="9"/>
    <w:qFormat/>
    <w:rPr>
      <w:rFonts w:asciiTheme="majorHAnsi" w:eastAsiaTheme="majorEastAsia" w:hAnsiTheme="majorHAnsi" w:cstheme="majorBidi"/>
      <w:b/>
      <w:bCs/>
      <w:sz w:val="21"/>
      <w:szCs w:val="24"/>
    </w:rPr>
  </w:style>
  <w:style w:type="character" w:customStyle="1" w:styleId="50">
    <w:name w:val="标题 5 字符"/>
    <w:basedOn w:val="a2"/>
    <w:link w:val="5"/>
    <w:autoRedefine/>
    <w:uiPriority w:val="9"/>
    <w:qFormat/>
    <w:rPr>
      <w:rFonts w:ascii="宋体" w:eastAsia="黑体" w:hAnsi="宋体" w:cs="宋体"/>
      <w:bCs/>
      <w:sz w:val="21"/>
      <w:szCs w:val="28"/>
    </w:rPr>
  </w:style>
  <w:style w:type="character" w:customStyle="1" w:styleId="30">
    <w:name w:val="标题 3 字符"/>
    <w:link w:val="3"/>
    <w:autoRedefine/>
    <w:qFormat/>
    <w:rPr>
      <w:rFonts w:eastAsia="黑体"/>
      <w:bCs/>
      <w:spacing w:val="20"/>
      <w:szCs w:val="32"/>
    </w:rPr>
  </w:style>
  <w:style w:type="character" w:customStyle="1" w:styleId="20">
    <w:name w:val="标题 2 字符"/>
    <w:link w:val="2"/>
    <w:autoRedefine/>
    <w:qFormat/>
    <w:rPr>
      <w:rFonts w:ascii="Arial" w:eastAsia="黑体" w:hAnsi="Arial"/>
      <w:b/>
      <w:sz w:val="32"/>
    </w:rPr>
  </w:style>
  <w:style w:type="paragraph" w:customStyle="1" w:styleId="10">
    <w:name w:val="1标题"/>
    <w:basedOn w:val="a0"/>
    <w:autoRedefine/>
    <w:qFormat/>
    <w:pPr>
      <w:spacing w:line="360" w:lineRule="auto"/>
    </w:pPr>
    <w:rPr>
      <w:rFonts w:ascii="黑体" w:eastAsia="黑体" w:hAnsi="黑体" w:cs="宋体"/>
      <w:b/>
      <w:bCs/>
      <w:sz w:val="52"/>
      <w:szCs w:val="52"/>
    </w:rPr>
  </w:style>
  <w:style w:type="character" w:customStyle="1" w:styleId="a9">
    <w:name w:val="批注框文本 字符"/>
    <w:basedOn w:val="a2"/>
    <w:link w:val="a8"/>
    <w:autoRedefine/>
    <w:qFormat/>
    <w:rPr>
      <w:sz w:val="18"/>
      <w:szCs w:val="18"/>
    </w:rPr>
  </w:style>
  <w:style w:type="character" w:customStyle="1" w:styleId="font11">
    <w:name w:val="font11"/>
    <w:basedOn w:val="a2"/>
    <w:autoRedefine/>
    <w:qFormat/>
    <w:rPr>
      <w:rFonts w:ascii="仿宋_GB2312" w:eastAsia="仿宋_GB2312" w:cs="仿宋_GB2312" w:hint="eastAsia"/>
      <w:color w:val="000000"/>
      <w:sz w:val="21"/>
      <w:szCs w:val="21"/>
      <w:u w:val="none"/>
    </w:rPr>
  </w:style>
  <w:style w:type="paragraph" w:customStyle="1" w:styleId="af1">
    <w:name w:val="标准文件_段"/>
    <w:autoRedefine/>
    <w:qFormat/>
    <w:pPr>
      <w:autoSpaceDE w:val="0"/>
      <w:autoSpaceDN w:val="0"/>
      <w:ind w:firstLineChars="200" w:firstLine="200"/>
      <w:jc w:val="both"/>
    </w:pPr>
    <w:rPr>
      <w:rFonts w:ascii="宋体"/>
      <w:sz w:val="21"/>
      <w:szCs w:val="21"/>
    </w:rPr>
  </w:style>
  <w:style w:type="paragraph" w:customStyle="1" w:styleId="af2">
    <w:name w:val="表头"/>
    <w:basedOn w:val="a0"/>
    <w:autoRedefine/>
    <w:qFormat/>
    <w:pPr>
      <w:shd w:val="clear" w:color="auto" w:fill="FFFFFF"/>
      <w:jc w:val="center"/>
    </w:pPr>
    <w:rPr>
      <w:kern w:val="2"/>
      <w:sz w:val="21"/>
      <w:szCs w:val="21"/>
    </w:rPr>
  </w:style>
  <w:style w:type="paragraph" w:customStyle="1" w:styleId="TableText">
    <w:name w:val="Table Text"/>
    <w:basedOn w:val="a0"/>
    <w:autoRedefine/>
    <w:semiHidden/>
    <w:qFormat/>
    <w:rPr>
      <w:rFonts w:ascii="Arial" w:eastAsia="Arial" w:hAnsi="Arial" w:cs="Arial"/>
      <w:sz w:val="16"/>
      <w:szCs w:val="16"/>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styleId="a">
    <w:name w:val="List Paragraph"/>
    <w:autoRedefine/>
    <w:uiPriority w:val="34"/>
    <w:qFormat/>
    <w:pPr>
      <w:numPr>
        <w:numId w:val="2"/>
      </w:numPr>
    </w:pPr>
    <w:rPr>
      <w:rFonts w:ascii="宋体" w:eastAsia="Songti SC" w:hAnsi="宋体" w:cs="宋体"/>
      <w:sz w:val="21"/>
      <w:szCs w:val="24"/>
    </w:rPr>
  </w:style>
  <w:style w:type="paragraph" w:customStyle="1" w:styleId="af3">
    <w:name w:val="一级条标题"/>
    <w:next w:val="a0"/>
    <w:autoRedefine/>
    <w:qFormat/>
    <w:pPr>
      <w:spacing w:beforeLines="50" w:afterLines="50"/>
      <w:outlineLvl w:val="2"/>
    </w:pPr>
    <w:rPr>
      <w:rFonts w:ascii="黑体" w:eastAsia="黑体"/>
      <w:sz w:val="21"/>
      <w:szCs w:val="21"/>
    </w:rPr>
  </w:style>
  <w:style w:type="character" w:customStyle="1" w:styleId="a6">
    <w:name w:val="批注文字 字符"/>
    <w:basedOn w:val="a2"/>
    <w:link w:val="a5"/>
    <w:autoRedefine/>
    <w:qFormat/>
    <w:rPr>
      <w:sz w:val="24"/>
      <w:szCs w:val="24"/>
    </w:rPr>
  </w:style>
  <w:style w:type="character" w:customStyle="1" w:styleId="ad">
    <w:name w:val="批注主题 字符"/>
    <w:basedOn w:val="a6"/>
    <w:link w:val="ac"/>
    <w:autoRedefine/>
    <w:qFormat/>
    <w:rPr>
      <w:b/>
      <w:bCs/>
      <w:sz w:val="24"/>
      <w:szCs w:val="24"/>
    </w:rPr>
  </w:style>
  <w:style w:type="paragraph" w:customStyle="1" w:styleId="TOC10">
    <w:name w:val="TOC 标题1"/>
    <w:basedOn w:val="1"/>
    <w:next w:val="a0"/>
    <w:autoRedefine/>
    <w:uiPriority w:val="39"/>
    <w:semiHidden/>
    <w:unhideWhenUsed/>
    <w:qFormat/>
    <w:pPr>
      <w:spacing w:before="480" w:after="0" w:line="276" w:lineRule="auto"/>
      <w:outlineLvl w:val="9"/>
    </w:pPr>
    <w:rPr>
      <w:rFonts w:asciiTheme="majorHAnsi" w:eastAsiaTheme="majorEastAsia" w:hAnsiTheme="majorHAnsi" w:cstheme="majorBidi"/>
      <w:bCs/>
      <w:color w:val="2D53A0" w:themeColor="accent1" w:themeShade="BF"/>
      <w:kern w:val="0"/>
      <w:sz w:val="28"/>
      <w:szCs w:val="28"/>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12304C8-E33C-4ADF-BCFD-DFBEEF3351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1810</Words>
  <Characters>10323</Characters>
  <Application>Microsoft Office Word</Application>
  <DocSecurity>0</DocSecurity>
  <Lines>86</Lines>
  <Paragraphs>24</Paragraphs>
  <ScaleCrop>false</ScaleCrop>
  <Company>P R C</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 daddy</dc:creator>
  <cp:lastModifiedBy>毛开江</cp:lastModifiedBy>
  <cp:revision>209</cp:revision>
  <cp:lastPrinted>2024-05-21T01:13:00Z</cp:lastPrinted>
  <dcterms:created xsi:type="dcterms:W3CDTF">2024-03-08T03:14:00Z</dcterms:created>
  <dcterms:modified xsi:type="dcterms:W3CDTF">2024-05-30T00:37:00Z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A0568D484B554896BF1A08F77D23E990_13</vt:lpwstr>
  </property>
</Properties>
</file>